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916C5" w14:textId="492634B3" w:rsidR="009F0EC0" w:rsidRPr="00034F47" w:rsidRDefault="00A7212D" w:rsidP="00B8202F">
      <w:pPr>
        <w:pStyle w:val="Heading1"/>
        <w:spacing w:line="276" w:lineRule="auto"/>
        <w:rPr>
          <w:rFonts w:cs="Arial"/>
          <w:sz w:val="28"/>
        </w:rPr>
      </w:pPr>
      <w:r>
        <w:rPr>
          <w:rFonts w:cs="Arial"/>
          <w:sz w:val="28"/>
        </w:rPr>
        <w:t>FIXED TERM</w:t>
      </w:r>
      <w:r w:rsidR="009C22B8">
        <w:rPr>
          <w:rFonts w:cs="Arial"/>
          <w:sz w:val="28"/>
        </w:rPr>
        <w:t xml:space="preserve"> </w:t>
      </w:r>
      <w:r w:rsidR="009F0EC0" w:rsidRPr="00034F47">
        <w:rPr>
          <w:rFonts w:cs="Arial"/>
          <w:sz w:val="28"/>
        </w:rPr>
        <w:t>JOB DESCRIPTION</w:t>
      </w:r>
    </w:p>
    <w:p w14:paraId="0C8B7F6D" w14:textId="77777777" w:rsidR="009F0EC0" w:rsidRPr="00034F47" w:rsidRDefault="009F0EC0" w:rsidP="00B8202F">
      <w:pPr>
        <w:spacing w:line="276" w:lineRule="auto"/>
        <w:rPr>
          <w:rFonts w:ascii="Arial" w:hAnsi="Arial" w:cs="Arial"/>
        </w:rPr>
      </w:pPr>
    </w:p>
    <w:tbl>
      <w:tblPr>
        <w:tblW w:w="0" w:type="auto"/>
        <w:tblLayout w:type="fixed"/>
        <w:tblLook w:val="0000" w:firstRow="0" w:lastRow="0" w:firstColumn="0" w:lastColumn="0" w:noHBand="0" w:noVBand="0"/>
      </w:tblPr>
      <w:tblGrid>
        <w:gridCol w:w="1668"/>
        <w:gridCol w:w="2940"/>
        <w:gridCol w:w="1312"/>
        <w:gridCol w:w="1559"/>
        <w:gridCol w:w="851"/>
        <w:gridCol w:w="915"/>
      </w:tblGrid>
      <w:tr w:rsidR="009F0EC0" w:rsidRPr="00034F47" w14:paraId="1A33F495" w14:textId="77777777">
        <w:tc>
          <w:tcPr>
            <w:tcW w:w="4608" w:type="dxa"/>
            <w:gridSpan w:val="2"/>
            <w:tcBorders>
              <w:top w:val="single" w:sz="6" w:space="0" w:color="auto"/>
              <w:left w:val="single" w:sz="6" w:space="0" w:color="auto"/>
              <w:bottom w:val="single" w:sz="6" w:space="0" w:color="auto"/>
              <w:right w:val="single" w:sz="6" w:space="0" w:color="auto"/>
            </w:tcBorders>
            <w:shd w:val="clear" w:color="auto" w:fill="E6E6E6"/>
          </w:tcPr>
          <w:p w14:paraId="5EA435D0" w14:textId="77777777" w:rsidR="009F0EC0" w:rsidRPr="00034F47" w:rsidRDefault="009F0EC0" w:rsidP="00B8202F">
            <w:pPr>
              <w:spacing w:line="276" w:lineRule="auto"/>
              <w:jc w:val="center"/>
              <w:rPr>
                <w:rFonts w:ascii="Arial" w:hAnsi="Arial" w:cs="Arial"/>
                <w:b/>
                <w:sz w:val="20"/>
              </w:rPr>
            </w:pPr>
            <w:r w:rsidRPr="00034F47">
              <w:rPr>
                <w:rFonts w:ascii="Arial" w:hAnsi="Arial" w:cs="Arial"/>
                <w:b/>
                <w:sz w:val="20"/>
              </w:rPr>
              <w:t>Job Title:</w:t>
            </w:r>
          </w:p>
        </w:tc>
        <w:tc>
          <w:tcPr>
            <w:tcW w:w="4637" w:type="dxa"/>
            <w:gridSpan w:val="4"/>
            <w:tcBorders>
              <w:top w:val="single" w:sz="6" w:space="0" w:color="auto"/>
              <w:left w:val="single" w:sz="6" w:space="0" w:color="auto"/>
              <w:bottom w:val="single" w:sz="6" w:space="0" w:color="auto"/>
              <w:right w:val="single" w:sz="6" w:space="0" w:color="auto"/>
            </w:tcBorders>
            <w:shd w:val="clear" w:color="auto" w:fill="E6E6E6"/>
          </w:tcPr>
          <w:p w14:paraId="5CB155C3" w14:textId="77777777" w:rsidR="009F0EC0" w:rsidRPr="00034F47" w:rsidRDefault="009F0EC0" w:rsidP="00B8202F">
            <w:pPr>
              <w:spacing w:line="276" w:lineRule="auto"/>
              <w:jc w:val="center"/>
              <w:rPr>
                <w:rFonts w:ascii="Arial" w:hAnsi="Arial" w:cs="Arial"/>
                <w:b/>
                <w:sz w:val="20"/>
              </w:rPr>
            </w:pPr>
            <w:r w:rsidRPr="00034F47">
              <w:rPr>
                <w:rFonts w:ascii="Arial" w:hAnsi="Arial" w:cs="Arial"/>
                <w:b/>
                <w:sz w:val="20"/>
              </w:rPr>
              <w:t>Division:</w:t>
            </w:r>
          </w:p>
        </w:tc>
      </w:tr>
      <w:tr w:rsidR="000E6C66" w:rsidRPr="00034F47" w14:paraId="178EB06F" w14:textId="77777777">
        <w:trPr>
          <w:trHeight w:val="720"/>
        </w:trPr>
        <w:tc>
          <w:tcPr>
            <w:tcW w:w="460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63AAA54" w14:textId="05EB41DD" w:rsidR="00C3268D" w:rsidRPr="00034F47" w:rsidRDefault="00D965BC" w:rsidP="00B8202F">
            <w:pPr>
              <w:spacing w:line="276" w:lineRule="auto"/>
              <w:jc w:val="center"/>
              <w:rPr>
                <w:rFonts w:ascii="Arial" w:hAnsi="Arial" w:cs="Arial"/>
                <w:b/>
                <w:sz w:val="22"/>
                <w:szCs w:val="22"/>
              </w:rPr>
            </w:pPr>
            <w:r>
              <w:rPr>
                <w:rFonts w:ascii="Arial" w:hAnsi="Arial" w:cs="Arial"/>
                <w:b/>
                <w:sz w:val="22"/>
                <w:szCs w:val="22"/>
              </w:rPr>
              <w:t xml:space="preserve">Technical </w:t>
            </w:r>
            <w:r w:rsidR="007D2DEB">
              <w:rPr>
                <w:rFonts w:ascii="Arial" w:hAnsi="Arial" w:cs="Arial"/>
                <w:b/>
                <w:sz w:val="22"/>
                <w:szCs w:val="22"/>
              </w:rPr>
              <w:t>Adviser</w:t>
            </w:r>
            <w:r>
              <w:rPr>
                <w:rFonts w:ascii="Arial" w:hAnsi="Arial" w:cs="Arial"/>
                <w:b/>
                <w:sz w:val="22"/>
                <w:szCs w:val="22"/>
              </w:rPr>
              <w:t>, Youth</w:t>
            </w:r>
            <w:r w:rsidR="00031F1B">
              <w:rPr>
                <w:rFonts w:ascii="Arial" w:hAnsi="Arial" w:cs="Arial"/>
                <w:b/>
                <w:sz w:val="22"/>
                <w:szCs w:val="22"/>
              </w:rPr>
              <w:t xml:space="preserve"> Services</w:t>
            </w:r>
            <w:r>
              <w:rPr>
                <w:rFonts w:ascii="Arial" w:hAnsi="Arial" w:cs="Arial"/>
                <w:b/>
                <w:sz w:val="22"/>
                <w:szCs w:val="22"/>
              </w:rPr>
              <w:t xml:space="preserve"> </w:t>
            </w:r>
          </w:p>
        </w:tc>
        <w:tc>
          <w:tcPr>
            <w:tcW w:w="463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23A54D2E" w14:textId="77777777" w:rsidR="000E6C66" w:rsidRPr="00034F47" w:rsidRDefault="00F82C58" w:rsidP="00B8202F">
            <w:pPr>
              <w:spacing w:line="276" w:lineRule="auto"/>
              <w:jc w:val="center"/>
              <w:rPr>
                <w:rFonts w:ascii="Arial" w:hAnsi="Arial" w:cs="Arial"/>
                <w:b/>
                <w:sz w:val="22"/>
                <w:szCs w:val="22"/>
              </w:rPr>
            </w:pPr>
            <w:r>
              <w:rPr>
                <w:rFonts w:ascii="Arial" w:hAnsi="Arial" w:cs="Arial"/>
                <w:b/>
                <w:sz w:val="22"/>
                <w:szCs w:val="22"/>
              </w:rPr>
              <w:t xml:space="preserve">Programmes </w:t>
            </w:r>
          </w:p>
        </w:tc>
      </w:tr>
      <w:tr w:rsidR="000946C7" w:rsidRPr="00034F47" w14:paraId="4221F7D5" w14:textId="77777777" w:rsidTr="00B8202F">
        <w:tc>
          <w:tcPr>
            <w:tcW w:w="1668" w:type="dxa"/>
            <w:tcBorders>
              <w:top w:val="single" w:sz="6" w:space="0" w:color="auto"/>
              <w:left w:val="single" w:sz="6" w:space="0" w:color="auto"/>
              <w:bottom w:val="single" w:sz="6" w:space="0" w:color="auto"/>
              <w:right w:val="single" w:sz="6" w:space="0" w:color="auto"/>
            </w:tcBorders>
            <w:shd w:val="clear" w:color="auto" w:fill="E6E6E6"/>
          </w:tcPr>
          <w:p w14:paraId="58135A2E" w14:textId="77777777" w:rsidR="000946C7" w:rsidRPr="00034F47" w:rsidRDefault="000946C7" w:rsidP="00B8202F">
            <w:pPr>
              <w:spacing w:line="276" w:lineRule="auto"/>
              <w:jc w:val="center"/>
              <w:rPr>
                <w:rFonts w:ascii="Arial" w:hAnsi="Arial" w:cs="Arial"/>
                <w:b/>
                <w:sz w:val="20"/>
              </w:rPr>
            </w:pPr>
            <w:r w:rsidRPr="00034F47">
              <w:rPr>
                <w:rFonts w:ascii="Arial" w:hAnsi="Arial" w:cs="Arial"/>
                <w:b/>
                <w:sz w:val="20"/>
              </w:rPr>
              <w:t>Location:</w:t>
            </w:r>
          </w:p>
        </w:tc>
        <w:tc>
          <w:tcPr>
            <w:tcW w:w="4252" w:type="dxa"/>
            <w:gridSpan w:val="2"/>
            <w:tcBorders>
              <w:top w:val="single" w:sz="6" w:space="0" w:color="auto"/>
              <w:left w:val="single" w:sz="6" w:space="0" w:color="auto"/>
              <w:bottom w:val="single" w:sz="6" w:space="0" w:color="auto"/>
              <w:right w:val="single" w:sz="6" w:space="0" w:color="auto"/>
            </w:tcBorders>
            <w:shd w:val="clear" w:color="auto" w:fill="E6E6E6"/>
          </w:tcPr>
          <w:p w14:paraId="797777F7" w14:textId="77777777" w:rsidR="000946C7" w:rsidRPr="00034F47" w:rsidRDefault="000946C7" w:rsidP="00B8202F">
            <w:pPr>
              <w:spacing w:line="276" w:lineRule="auto"/>
              <w:jc w:val="center"/>
              <w:rPr>
                <w:rFonts w:ascii="Arial" w:hAnsi="Arial" w:cs="Arial"/>
                <w:b/>
                <w:sz w:val="20"/>
              </w:rPr>
            </w:pPr>
            <w:r w:rsidRPr="00034F47">
              <w:rPr>
                <w:rFonts w:ascii="Arial" w:hAnsi="Arial" w:cs="Arial"/>
                <w:b/>
                <w:sz w:val="20"/>
              </w:rPr>
              <w:t>Responsible to:</w:t>
            </w:r>
          </w:p>
        </w:tc>
        <w:tc>
          <w:tcPr>
            <w:tcW w:w="1559" w:type="dxa"/>
            <w:tcBorders>
              <w:top w:val="single" w:sz="6" w:space="0" w:color="auto"/>
              <w:left w:val="single" w:sz="6" w:space="0" w:color="auto"/>
              <w:bottom w:val="single" w:sz="6" w:space="0" w:color="auto"/>
              <w:right w:val="single" w:sz="6" w:space="0" w:color="auto"/>
            </w:tcBorders>
            <w:shd w:val="clear" w:color="auto" w:fill="E6E6E6"/>
          </w:tcPr>
          <w:p w14:paraId="3287FD1A" w14:textId="77777777" w:rsidR="000946C7" w:rsidRPr="00034F47" w:rsidRDefault="000946C7" w:rsidP="00B8202F">
            <w:pPr>
              <w:spacing w:line="276" w:lineRule="auto"/>
              <w:jc w:val="center"/>
              <w:rPr>
                <w:rFonts w:ascii="Arial" w:hAnsi="Arial" w:cs="Arial"/>
                <w:b/>
                <w:sz w:val="20"/>
              </w:rPr>
            </w:pPr>
            <w:r w:rsidRPr="00034F47">
              <w:rPr>
                <w:rFonts w:ascii="Arial" w:hAnsi="Arial" w:cs="Arial"/>
                <w:b/>
                <w:sz w:val="20"/>
              </w:rPr>
              <w:t>Date:</w:t>
            </w:r>
          </w:p>
        </w:tc>
        <w:tc>
          <w:tcPr>
            <w:tcW w:w="851" w:type="dxa"/>
            <w:tcBorders>
              <w:top w:val="single" w:sz="6" w:space="0" w:color="auto"/>
              <w:left w:val="single" w:sz="6" w:space="0" w:color="auto"/>
              <w:bottom w:val="single" w:sz="6" w:space="0" w:color="auto"/>
              <w:right w:val="single" w:sz="6" w:space="0" w:color="auto"/>
            </w:tcBorders>
            <w:shd w:val="clear" w:color="auto" w:fill="E6E6E6"/>
          </w:tcPr>
          <w:p w14:paraId="13C2D370" w14:textId="41B729C6" w:rsidR="000946C7" w:rsidRPr="00034F47" w:rsidRDefault="000946C7" w:rsidP="00B8202F">
            <w:pPr>
              <w:spacing w:line="276" w:lineRule="auto"/>
              <w:jc w:val="center"/>
              <w:rPr>
                <w:rFonts w:ascii="Arial" w:hAnsi="Arial" w:cs="Arial"/>
                <w:b/>
                <w:sz w:val="20"/>
              </w:rPr>
            </w:pPr>
            <w:r>
              <w:rPr>
                <w:rFonts w:ascii="Arial" w:hAnsi="Arial" w:cs="Arial"/>
                <w:b/>
                <w:sz w:val="20"/>
              </w:rPr>
              <w:t>Rank:</w:t>
            </w:r>
          </w:p>
        </w:tc>
        <w:tc>
          <w:tcPr>
            <w:tcW w:w="915" w:type="dxa"/>
            <w:tcBorders>
              <w:top w:val="single" w:sz="6" w:space="0" w:color="auto"/>
              <w:left w:val="single" w:sz="6" w:space="0" w:color="auto"/>
              <w:bottom w:val="single" w:sz="6" w:space="0" w:color="auto"/>
              <w:right w:val="single" w:sz="6" w:space="0" w:color="auto"/>
            </w:tcBorders>
            <w:shd w:val="clear" w:color="auto" w:fill="E6E6E6"/>
          </w:tcPr>
          <w:p w14:paraId="77423617" w14:textId="618A01B4" w:rsidR="000946C7" w:rsidRPr="00034F47" w:rsidRDefault="000946C7" w:rsidP="00B8202F">
            <w:pPr>
              <w:spacing w:line="276" w:lineRule="auto"/>
              <w:jc w:val="center"/>
              <w:rPr>
                <w:rFonts w:ascii="Arial" w:hAnsi="Arial" w:cs="Arial"/>
                <w:b/>
                <w:sz w:val="20"/>
              </w:rPr>
            </w:pPr>
            <w:r>
              <w:rPr>
                <w:rFonts w:ascii="Arial" w:hAnsi="Arial" w:cs="Arial"/>
                <w:b/>
                <w:sz w:val="20"/>
              </w:rPr>
              <w:t>DBS:</w:t>
            </w:r>
          </w:p>
        </w:tc>
      </w:tr>
      <w:tr w:rsidR="000946C7" w:rsidRPr="00034F47" w14:paraId="0C240CE2" w14:textId="77777777" w:rsidTr="00B8202F">
        <w:trPr>
          <w:trHeight w:val="720"/>
        </w:trPr>
        <w:tc>
          <w:tcPr>
            <w:tcW w:w="1668" w:type="dxa"/>
            <w:tcBorders>
              <w:top w:val="single" w:sz="6" w:space="0" w:color="auto"/>
              <w:left w:val="single" w:sz="6" w:space="0" w:color="auto"/>
              <w:bottom w:val="single" w:sz="6" w:space="0" w:color="auto"/>
              <w:right w:val="single" w:sz="6" w:space="0" w:color="auto"/>
            </w:tcBorders>
            <w:shd w:val="clear" w:color="auto" w:fill="auto"/>
            <w:vAlign w:val="center"/>
          </w:tcPr>
          <w:p w14:paraId="2C2D7A60" w14:textId="2D4ABA3E" w:rsidR="000946C7" w:rsidRPr="00034F47" w:rsidRDefault="000946C7" w:rsidP="00B8202F">
            <w:pPr>
              <w:spacing w:line="276" w:lineRule="auto"/>
              <w:jc w:val="center"/>
              <w:rPr>
                <w:rFonts w:ascii="Arial" w:hAnsi="Arial" w:cs="Arial"/>
                <w:b/>
                <w:sz w:val="22"/>
                <w:szCs w:val="22"/>
              </w:rPr>
            </w:pPr>
            <w:r w:rsidRPr="00034F47">
              <w:rPr>
                <w:rFonts w:ascii="Arial" w:hAnsi="Arial" w:cs="Arial"/>
                <w:b/>
                <w:sz w:val="22"/>
                <w:szCs w:val="22"/>
              </w:rPr>
              <w:t xml:space="preserve">London </w:t>
            </w:r>
            <w:r w:rsidR="00885BDB">
              <w:rPr>
                <w:rFonts w:ascii="Arial" w:hAnsi="Arial" w:cs="Arial"/>
                <w:b/>
                <w:sz w:val="22"/>
                <w:szCs w:val="22"/>
              </w:rPr>
              <w:t>or Bruss</w:t>
            </w:r>
            <w:r w:rsidR="00CD6498">
              <w:rPr>
                <w:rFonts w:ascii="Arial" w:hAnsi="Arial" w:cs="Arial"/>
                <w:b/>
                <w:sz w:val="22"/>
                <w:szCs w:val="22"/>
              </w:rPr>
              <w:t>el</w:t>
            </w:r>
            <w:bookmarkStart w:id="0" w:name="_GoBack"/>
            <w:bookmarkEnd w:id="0"/>
            <w:r w:rsidR="00885BDB">
              <w:rPr>
                <w:rFonts w:ascii="Arial" w:hAnsi="Arial" w:cs="Arial"/>
                <w:b/>
                <w:sz w:val="22"/>
                <w:szCs w:val="22"/>
              </w:rPr>
              <w:t>s</w:t>
            </w:r>
          </w:p>
        </w:tc>
        <w:tc>
          <w:tcPr>
            <w:tcW w:w="425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7BC801A" w14:textId="2D4A70A3" w:rsidR="000946C7" w:rsidRPr="00034F47" w:rsidRDefault="000946C7" w:rsidP="00B8202F">
            <w:pPr>
              <w:spacing w:line="276" w:lineRule="auto"/>
              <w:jc w:val="center"/>
              <w:rPr>
                <w:rFonts w:ascii="Arial" w:hAnsi="Arial" w:cs="Arial"/>
                <w:b/>
                <w:sz w:val="22"/>
                <w:szCs w:val="22"/>
              </w:rPr>
            </w:pPr>
            <w:r>
              <w:rPr>
                <w:rFonts w:ascii="Arial" w:hAnsi="Arial" w:cs="Arial"/>
                <w:b/>
                <w:sz w:val="22"/>
                <w:szCs w:val="22"/>
              </w:rPr>
              <w:t xml:space="preserve">Senior Technical Adviser, </w:t>
            </w:r>
            <w:r w:rsidR="006B6835">
              <w:rPr>
                <w:rFonts w:ascii="Arial" w:hAnsi="Arial" w:cs="Arial"/>
                <w:b/>
                <w:sz w:val="22"/>
                <w:szCs w:val="22"/>
              </w:rPr>
              <w:t>CSE and Youth Programming</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7F04C0BC" w14:textId="347434EB" w:rsidR="000946C7" w:rsidRPr="00034F47" w:rsidRDefault="002B39FE" w:rsidP="00B8202F">
            <w:pPr>
              <w:spacing w:line="276" w:lineRule="auto"/>
              <w:jc w:val="center"/>
              <w:rPr>
                <w:rFonts w:ascii="Arial" w:hAnsi="Arial" w:cs="Arial"/>
                <w:b/>
                <w:sz w:val="22"/>
                <w:szCs w:val="22"/>
              </w:rPr>
            </w:pPr>
            <w:r>
              <w:rPr>
                <w:rFonts w:ascii="Arial" w:hAnsi="Arial" w:cs="Arial"/>
                <w:b/>
                <w:sz w:val="22"/>
                <w:szCs w:val="22"/>
              </w:rPr>
              <w:t>March 2020</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55934746" w14:textId="77E6C115" w:rsidR="000946C7" w:rsidRPr="00034F47" w:rsidRDefault="00DE0E51" w:rsidP="00B8202F">
            <w:pPr>
              <w:spacing w:line="276" w:lineRule="auto"/>
              <w:jc w:val="center"/>
              <w:rPr>
                <w:rFonts w:ascii="Arial" w:hAnsi="Arial" w:cs="Arial"/>
                <w:b/>
                <w:sz w:val="22"/>
                <w:szCs w:val="22"/>
              </w:rPr>
            </w:pPr>
            <w:r>
              <w:rPr>
                <w:rFonts w:ascii="Arial" w:hAnsi="Arial" w:cs="Arial"/>
                <w:b/>
                <w:sz w:val="22"/>
                <w:szCs w:val="22"/>
              </w:rPr>
              <w:t>5</w:t>
            </w:r>
          </w:p>
        </w:tc>
        <w:tc>
          <w:tcPr>
            <w:tcW w:w="915" w:type="dxa"/>
            <w:tcBorders>
              <w:top w:val="single" w:sz="6" w:space="0" w:color="auto"/>
              <w:left w:val="single" w:sz="6" w:space="0" w:color="auto"/>
              <w:bottom w:val="single" w:sz="6" w:space="0" w:color="auto"/>
              <w:right w:val="single" w:sz="6" w:space="0" w:color="auto"/>
            </w:tcBorders>
            <w:shd w:val="clear" w:color="auto" w:fill="auto"/>
            <w:vAlign w:val="center"/>
          </w:tcPr>
          <w:p w14:paraId="458B4D5F" w14:textId="06703430" w:rsidR="000946C7" w:rsidRPr="00034F47" w:rsidRDefault="000946C7" w:rsidP="00B8202F">
            <w:pPr>
              <w:spacing w:line="276" w:lineRule="auto"/>
              <w:jc w:val="center"/>
              <w:rPr>
                <w:rFonts w:ascii="Arial" w:hAnsi="Arial" w:cs="Arial"/>
                <w:b/>
                <w:sz w:val="22"/>
                <w:szCs w:val="22"/>
              </w:rPr>
            </w:pPr>
            <w:r>
              <w:rPr>
                <w:rFonts w:ascii="Arial" w:hAnsi="Arial" w:cs="Arial"/>
                <w:b/>
                <w:sz w:val="22"/>
                <w:szCs w:val="22"/>
              </w:rPr>
              <w:t>Yes</w:t>
            </w:r>
          </w:p>
        </w:tc>
      </w:tr>
    </w:tbl>
    <w:p w14:paraId="5E0EE5A2" w14:textId="77777777" w:rsidR="00F8796A" w:rsidRPr="00034F47" w:rsidRDefault="00F8796A" w:rsidP="00B8202F">
      <w:pPr>
        <w:spacing w:line="276" w:lineRule="auto"/>
        <w:rPr>
          <w:rFonts w:ascii="Arial" w:hAnsi="Arial" w:cs="Arial"/>
        </w:rPr>
      </w:pPr>
    </w:p>
    <w:p w14:paraId="7C8C6625" w14:textId="5913055B" w:rsidR="00F8796A" w:rsidRPr="002B39FE" w:rsidRDefault="00F8796A" w:rsidP="002B39FE">
      <w:pPr>
        <w:pStyle w:val="ListParagraph"/>
        <w:numPr>
          <w:ilvl w:val="0"/>
          <w:numId w:val="19"/>
        </w:numPr>
        <w:spacing w:line="276" w:lineRule="auto"/>
        <w:rPr>
          <w:rFonts w:ascii="Arial" w:hAnsi="Arial" w:cs="Arial"/>
          <w:b/>
          <w:sz w:val="22"/>
          <w:szCs w:val="22"/>
        </w:rPr>
      </w:pPr>
      <w:r w:rsidRPr="002B39FE">
        <w:rPr>
          <w:rFonts w:ascii="Arial" w:hAnsi="Arial" w:cs="Arial"/>
          <w:b/>
          <w:sz w:val="22"/>
          <w:szCs w:val="22"/>
        </w:rPr>
        <w:t>JOB PURPOSE</w:t>
      </w:r>
    </w:p>
    <w:p w14:paraId="3E302BF4" w14:textId="77777777" w:rsidR="002B39FE" w:rsidRPr="002B39FE" w:rsidRDefault="002B39FE" w:rsidP="002B39FE">
      <w:pPr>
        <w:pStyle w:val="ListParagraph"/>
        <w:spacing w:line="276" w:lineRule="auto"/>
        <w:ind w:left="1080"/>
        <w:rPr>
          <w:rFonts w:ascii="Arial" w:hAnsi="Arial" w:cs="Arial"/>
          <w:b/>
          <w:sz w:val="22"/>
          <w:szCs w:val="22"/>
        </w:rPr>
      </w:pPr>
    </w:p>
    <w:p w14:paraId="7C5B7332" w14:textId="77777777" w:rsidR="00C91B19" w:rsidRPr="00C91B19" w:rsidRDefault="00C91B19" w:rsidP="00C91B19">
      <w:pPr>
        <w:spacing w:line="276" w:lineRule="auto"/>
        <w:rPr>
          <w:rFonts w:ascii="Arial" w:hAnsi="Arial" w:cs="Arial"/>
          <w:sz w:val="22"/>
          <w:szCs w:val="22"/>
        </w:rPr>
      </w:pPr>
      <w:r w:rsidRPr="00C91B19">
        <w:rPr>
          <w:rFonts w:ascii="Arial" w:hAnsi="Arial" w:cs="Arial"/>
          <w:sz w:val="22"/>
          <w:szCs w:val="22"/>
        </w:rPr>
        <w:t xml:space="preserve">This role, part of IPPF’s Technical Team, will have a key responsibility to champion young people’s sexual and reproductive health and rights (SRHR) across the Federation and externally. They will contribute to IPPF’s technical leadership as a service provider and advocate for young people’s SRHR, by providing support to a number of programmes focussed on </w:t>
      </w:r>
      <w:proofErr w:type="spellStart"/>
      <w:r w:rsidRPr="00C91B19">
        <w:rPr>
          <w:rFonts w:ascii="Arial" w:hAnsi="Arial" w:cs="Arial"/>
          <w:sz w:val="22"/>
          <w:szCs w:val="22"/>
        </w:rPr>
        <w:t>meantingful</w:t>
      </w:r>
      <w:proofErr w:type="spellEnd"/>
      <w:r w:rsidRPr="00C91B19">
        <w:rPr>
          <w:rFonts w:ascii="Arial" w:hAnsi="Arial" w:cs="Arial"/>
          <w:sz w:val="22"/>
          <w:szCs w:val="22"/>
        </w:rPr>
        <w:t xml:space="preserve"> youth participation and engagement. They will also work to mainstream a youth-centred approach across IPPF’s programmes, in order to champion the SRHR of young people and adolescents, particularly those from poor and vulnerable populations.</w:t>
      </w:r>
    </w:p>
    <w:p w14:paraId="148206D2" w14:textId="6B854B58" w:rsidR="3AE72AF7" w:rsidRDefault="3AE72AF7" w:rsidP="3AE72AF7">
      <w:pPr>
        <w:spacing w:line="276" w:lineRule="auto"/>
        <w:rPr>
          <w:rFonts w:ascii="Arial" w:hAnsi="Arial" w:cs="Arial"/>
          <w:sz w:val="22"/>
          <w:szCs w:val="22"/>
        </w:rPr>
      </w:pPr>
    </w:p>
    <w:p w14:paraId="4098191F" w14:textId="6FDD736F" w:rsidR="000942FB" w:rsidRDefault="000942FB" w:rsidP="00B8202F">
      <w:pPr>
        <w:numPr>
          <w:ilvl w:val="12"/>
          <w:numId w:val="0"/>
        </w:numPr>
        <w:tabs>
          <w:tab w:val="left" w:pos="0"/>
        </w:tabs>
        <w:spacing w:line="276" w:lineRule="auto"/>
        <w:rPr>
          <w:rFonts w:ascii="Arial" w:hAnsi="Arial" w:cs="Arial"/>
          <w:sz w:val="22"/>
          <w:szCs w:val="22"/>
        </w:rPr>
      </w:pPr>
      <w:r>
        <w:rPr>
          <w:rFonts w:ascii="Arial" w:hAnsi="Arial" w:cs="Arial"/>
          <w:sz w:val="22"/>
          <w:szCs w:val="22"/>
        </w:rPr>
        <w:t xml:space="preserve">The Technical Adviser, Youth Services </w:t>
      </w:r>
      <w:r w:rsidR="00912F68">
        <w:rPr>
          <w:rFonts w:ascii="Arial" w:hAnsi="Arial" w:cs="Arial"/>
          <w:sz w:val="22"/>
          <w:szCs w:val="22"/>
        </w:rPr>
        <w:t>will:</w:t>
      </w:r>
    </w:p>
    <w:p w14:paraId="61D8DE4C" w14:textId="77777777" w:rsidR="00C91B19" w:rsidRPr="00C91B19" w:rsidRDefault="00C91B19" w:rsidP="00C91B19">
      <w:pPr>
        <w:pStyle w:val="ListParagraph"/>
        <w:numPr>
          <w:ilvl w:val="0"/>
          <w:numId w:val="14"/>
        </w:numPr>
        <w:tabs>
          <w:tab w:val="left" w:pos="0"/>
        </w:tabs>
        <w:spacing w:line="276" w:lineRule="auto"/>
        <w:rPr>
          <w:rFonts w:ascii="Arial" w:hAnsi="Arial" w:cs="Arial"/>
          <w:sz w:val="22"/>
          <w:szCs w:val="22"/>
        </w:rPr>
      </w:pPr>
      <w:r w:rsidRPr="00C91B19">
        <w:rPr>
          <w:rFonts w:ascii="Arial" w:hAnsi="Arial" w:cs="Arial"/>
          <w:sz w:val="22"/>
          <w:szCs w:val="22"/>
        </w:rPr>
        <w:t>lead the work on convening regional and global youth forums as part of the newly implemented federation-wide reform process</w:t>
      </w:r>
    </w:p>
    <w:p w14:paraId="57D4FC53" w14:textId="77777777" w:rsidR="00C91B19" w:rsidRPr="00C91B19" w:rsidRDefault="00C91B19" w:rsidP="00C91B19">
      <w:pPr>
        <w:pStyle w:val="ListParagraph"/>
        <w:numPr>
          <w:ilvl w:val="0"/>
          <w:numId w:val="14"/>
        </w:numPr>
        <w:tabs>
          <w:tab w:val="left" w:pos="0"/>
        </w:tabs>
        <w:spacing w:line="276" w:lineRule="auto"/>
        <w:rPr>
          <w:rFonts w:ascii="Arial" w:hAnsi="Arial" w:cs="Arial"/>
          <w:sz w:val="22"/>
          <w:szCs w:val="22"/>
        </w:rPr>
      </w:pPr>
      <w:r w:rsidRPr="00C91B19">
        <w:rPr>
          <w:rFonts w:ascii="Arial" w:hAnsi="Arial" w:cs="Arial"/>
          <w:sz w:val="22"/>
          <w:szCs w:val="22"/>
        </w:rPr>
        <w:t>provide technical assistance on youth-friendly SRH services and quality, rights-based CSE in formal and non-formal settings to various teams across the Federation, including programmes, technical, and new business development</w:t>
      </w:r>
    </w:p>
    <w:p w14:paraId="20E0D984" w14:textId="77777777" w:rsidR="00C91B19" w:rsidRPr="00C91B19" w:rsidRDefault="00C91B19" w:rsidP="00C91B19">
      <w:pPr>
        <w:pStyle w:val="ListParagraph"/>
        <w:numPr>
          <w:ilvl w:val="0"/>
          <w:numId w:val="14"/>
        </w:numPr>
        <w:tabs>
          <w:tab w:val="left" w:pos="0"/>
        </w:tabs>
        <w:spacing w:line="276" w:lineRule="auto"/>
        <w:rPr>
          <w:rFonts w:ascii="Arial" w:hAnsi="Arial" w:cs="Arial"/>
          <w:sz w:val="22"/>
          <w:szCs w:val="22"/>
        </w:rPr>
      </w:pPr>
      <w:r w:rsidRPr="00C91B19">
        <w:rPr>
          <w:rFonts w:ascii="Arial" w:hAnsi="Arial" w:cs="Arial"/>
          <w:sz w:val="22"/>
          <w:szCs w:val="22"/>
        </w:rPr>
        <w:t>ensure the implementation of IPPF’s Youth-Centred Approach (YCA) to regional offices and member associations through technical support, and development of resources and guidance documents</w:t>
      </w:r>
    </w:p>
    <w:p w14:paraId="6D055CDD" w14:textId="77777777" w:rsidR="00C91B19" w:rsidRPr="00C91B19" w:rsidRDefault="00C91B19" w:rsidP="00C91B19">
      <w:pPr>
        <w:pStyle w:val="ListParagraph"/>
        <w:numPr>
          <w:ilvl w:val="0"/>
          <w:numId w:val="14"/>
        </w:numPr>
        <w:tabs>
          <w:tab w:val="left" w:pos="0"/>
        </w:tabs>
        <w:spacing w:line="276" w:lineRule="auto"/>
        <w:rPr>
          <w:rFonts w:ascii="Arial" w:hAnsi="Arial" w:cs="Arial"/>
          <w:sz w:val="22"/>
          <w:szCs w:val="22"/>
        </w:rPr>
      </w:pPr>
      <w:r w:rsidRPr="00C91B19">
        <w:rPr>
          <w:rFonts w:ascii="Arial" w:hAnsi="Arial" w:cs="Arial"/>
          <w:sz w:val="22"/>
          <w:szCs w:val="22"/>
        </w:rPr>
        <w:t>represent IPPF on working groups, coalitions and partnerships, and facilitate sessions and deliver presentations where requested</w:t>
      </w:r>
    </w:p>
    <w:p w14:paraId="01C8882B" w14:textId="77777777" w:rsidR="00C91B19" w:rsidRPr="00C91B19" w:rsidRDefault="00C91B19" w:rsidP="00C91B19">
      <w:pPr>
        <w:pStyle w:val="ListParagraph"/>
        <w:numPr>
          <w:ilvl w:val="0"/>
          <w:numId w:val="14"/>
        </w:numPr>
        <w:tabs>
          <w:tab w:val="left" w:pos="0"/>
        </w:tabs>
        <w:spacing w:line="276" w:lineRule="auto"/>
        <w:rPr>
          <w:rFonts w:ascii="Arial" w:hAnsi="Arial" w:cs="Arial"/>
          <w:sz w:val="22"/>
          <w:szCs w:val="22"/>
        </w:rPr>
      </w:pPr>
      <w:r w:rsidRPr="00C91B19">
        <w:rPr>
          <w:rFonts w:ascii="Arial" w:hAnsi="Arial" w:cs="Arial"/>
          <w:sz w:val="22"/>
          <w:szCs w:val="22"/>
        </w:rPr>
        <w:t>collaborate with colleagues in the central office (London) and regional offices working on other aspects of the Strategic Framework and Business Plan where young people’s engagement, leadership and advocacy are being addressed</w:t>
      </w:r>
    </w:p>
    <w:p w14:paraId="5EF841F7" w14:textId="77777777" w:rsidR="00DE0E51" w:rsidRDefault="00DE0E51" w:rsidP="00DE0E51">
      <w:pPr>
        <w:pStyle w:val="ListParagraph"/>
        <w:numPr>
          <w:ilvl w:val="0"/>
          <w:numId w:val="14"/>
        </w:numPr>
        <w:tabs>
          <w:tab w:val="left" w:pos="0"/>
        </w:tabs>
        <w:spacing w:line="276" w:lineRule="auto"/>
        <w:rPr>
          <w:rFonts w:ascii="Arial" w:hAnsi="Arial" w:cs="Arial"/>
          <w:sz w:val="22"/>
          <w:szCs w:val="22"/>
        </w:rPr>
      </w:pPr>
      <w:r w:rsidRPr="00DE0E51">
        <w:rPr>
          <w:rFonts w:ascii="Arial" w:hAnsi="Arial" w:cs="Arial"/>
          <w:sz w:val="22"/>
          <w:szCs w:val="22"/>
        </w:rPr>
        <w:t>ensure gender is effectively mainstreamed within the remit of the post and in line with IPPF’s Gender Equality Policy.</w:t>
      </w:r>
    </w:p>
    <w:p w14:paraId="5FD65399" w14:textId="77777777" w:rsidR="00DE0E51" w:rsidRDefault="00DE0E51" w:rsidP="00DE0E51">
      <w:pPr>
        <w:pStyle w:val="ListParagraph"/>
        <w:numPr>
          <w:ilvl w:val="0"/>
          <w:numId w:val="14"/>
        </w:numPr>
        <w:tabs>
          <w:tab w:val="left" w:pos="0"/>
        </w:tabs>
        <w:spacing w:line="276" w:lineRule="auto"/>
        <w:rPr>
          <w:rFonts w:ascii="Arial" w:hAnsi="Arial" w:cs="Arial"/>
          <w:sz w:val="22"/>
          <w:szCs w:val="22"/>
        </w:rPr>
      </w:pPr>
      <w:r w:rsidRPr="00DE0E51">
        <w:rPr>
          <w:rFonts w:ascii="Arial" w:hAnsi="Arial" w:cs="Arial"/>
          <w:sz w:val="22"/>
          <w:szCs w:val="22"/>
        </w:rPr>
        <w:t xml:space="preserve">build and maintain positive relationships with all members of staff, and contacts within and outside the Federation.   </w:t>
      </w:r>
    </w:p>
    <w:p w14:paraId="545F7ED6" w14:textId="77777777" w:rsidR="00DE0E51" w:rsidRDefault="00DE0E51" w:rsidP="00DE0E51">
      <w:pPr>
        <w:pStyle w:val="ListParagraph"/>
        <w:numPr>
          <w:ilvl w:val="0"/>
          <w:numId w:val="14"/>
        </w:numPr>
        <w:tabs>
          <w:tab w:val="left" w:pos="0"/>
        </w:tabs>
        <w:spacing w:line="276" w:lineRule="auto"/>
        <w:rPr>
          <w:rFonts w:ascii="Arial" w:hAnsi="Arial" w:cs="Arial"/>
          <w:sz w:val="22"/>
          <w:szCs w:val="22"/>
        </w:rPr>
      </w:pPr>
      <w:r w:rsidRPr="00DE0E51">
        <w:rPr>
          <w:rFonts w:ascii="Arial" w:hAnsi="Arial" w:cs="Arial"/>
          <w:sz w:val="22"/>
          <w:szCs w:val="22"/>
        </w:rPr>
        <w:t xml:space="preserve">become familiar with the Federation’s Health and Safety Programme and Guidelines for using Visual Display Units. </w:t>
      </w:r>
    </w:p>
    <w:p w14:paraId="64FBAB2B" w14:textId="77777777" w:rsidR="00DE0E51" w:rsidRDefault="00DE0E51" w:rsidP="00DE0E51">
      <w:pPr>
        <w:pStyle w:val="ListParagraph"/>
        <w:numPr>
          <w:ilvl w:val="0"/>
          <w:numId w:val="14"/>
        </w:numPr>
        <w:tabs>
          <w:tab w:val="left" w:pos="0"/>
        </w:tabs>
        <w:spacing w:line="276" w:lineRule="auto"/>
        <w:rPr>
          <w:rFonts w:ascii="Arial" w:hAnsi="Arial" w:cs="Arial"/>
          <w:sz w:val="22"/>
          <w:szCs w:val="22"/>
        </w:rPr>
      </w:pPr>
      <w:r w:rsidRPr="00DE0E51">
        <w:rPr>
          <w:rFonts w:ascii="Arial" w:hAnsi="Arial" w:cs="Arial"/>
          <w:sz w:val="22"/>
          <w:szCs w:val="22"/>
        </w:rPr>
        <w:t xml:space="preserve">do everything possible to ensure a healthy and safe working environment, including following instructions and guidance. </w:t>
      </w:r>
    </w:p>
    <w:p w14:paraId="74CC04EF" w14:textId="77777777" w:rsidR="00DE0E51" w:rsidRDefault="00DE0E51" w:rsidP="00DE0E51">
      <w:pPr>
        <w:pStyle w:val="ListParagraph"/>
        <w:numPr>
          <w:ilvl w:val="0"/>
          <w:numId w:val="14"/>
        </w:numPr>
        <w:tabs>
          <w:tab w:val="left" w:pos="0"/>
        </w:tabs>
        <w:spacing w:line="276" w:lineRule="auto"/>
        <w:rPr>
          <w:rFonts w:ascii="Arial" w:hAnsi="Arial" w:cs="Arial"/>
          <w:sz w:val="22"/>
          <w:szCs w:val="22"/>
        </w:rPr>
      </w:pPr>
      <w:r w:rsidRPr="00DE0E51">
        <w:rPr>
          <w:rFonts w:ascii="Arial" w:hAnsi="Arial" w:cs="Arial"/>
          <w:sz w:val="22"/>
          <w:szCs w:val="22"/>
        </w:rPr>
        <w:t>take collective responsibility for safeguarding</w:t>
      </w:r>
    </w:p>
    <w:p w14:paraId="128E6E49" w14:textId="0B631FEA" w:rsidR="00DE0E51" w:rsidRPr="00DE0E51" w:rsidRDefault="00DE0E51" w:rsidP="00DE0E51">
      <w:pPr>
        <w:pStyle w:val="ListParagraph"/>
        <w:numPr>
          <w:ilvl w:val="0"/>
          <w:numId w:val="14"/>
        </w:numPr>
        <w:tabs>
          <w:tab w:val="left" w:pos="0"/>
        </w:tabs>
        <w:spacing w:line="276" w:lineRule="auto"/>
        <w:rPr>
          <w:rFonts w:ascii="Arial" w:hAnsi="Arial" w:cs="Arial"/>
          <w:sz w:val="22"/>
          <w:szCs w:val="22"/>
        </w:rPr>
      </w:pPr>
      <w:r w:rsidRPr="00DE0E51">
        <w:rPr>
          <w:rFonts w:ascii="Arial" w:hAnsi="Arial" w:cs="Arial"/>
          <w:sz w:val="22"/>
          <w:szCs w:val="22"/>
        </w:rPr>
        <w:t>undertake any other reasonable duties as may be requested from time to time.</w:t>
      </w:r>
    </w:p>
    <w:p w14:paraId="6A2D4CD3" w14:textId="77777777" w:rsidR="00E738C9" w:rsidRPr="00034F47" w:rsidRDefault="00E738C9" w:rsidP="00B8202F">
      <w:pPr>
        <w:spacing w:line="276" w:lineRule="auto"/>
        <w:rPr>
          <w:rFonts w:ascii="Arial" w:hAnsi="Arial" w:cs="Arial"/>
          <w:b/>
          <w:sz w:val="20"/>
        </w:rPr>
      </w:pPr>
    </w:p>
    <w:p w14:paraId="18947683" w14:textId="77777777" w:rsidR="00E738C9" w:rsidRPr="00034F47" w:rsidRDefault="00E738C9" w:rsidP="00B8202F">
      <w:pPr>
        <w:keepNext/>
        <w:spacing w:line="276" w:lineRule="auto"/>
        <w:rPr>
          <w:rFonts w:ascii="Arial" w:hAnsi="Arial" w:cs="Arial"/>
          <w:b/>
          <w:sz w:val="22"/>
          <w:szCs w:val="22"/>
        </w:rPr>
      </w:pPr>
      <w:r w:rsidRPr="00034F47">
        <w:rPr>
          <w:rFonts w:ascii="Arial" w:hAnsi="Arial" w:cs="Arial"/>
          <w:b/>
          <w:sz w:val="22"/>
          <w:szCs w:val="22"/>
        </w:rPr>
        <w:t>3.</w:t>
      </w:r>
      <w:r w:rsidRPr="00034F47">
        <w:rPr>
          <w:rFonts w:ascii="Arial" w:hAnsi="Arial" w:cs="Arial"/>
          <w:b/>
          <w:sz w:val="22"/>
          <w:szCs w:val="22"/>
        </w:rPr>
        <w:tab/>
        <w:t>RESPONSIBILITIES</w:t>
      </w:r>
    </w:p>
    <w:p w14:paraId="3825B64B" w14:textId="7590BE12" w:rsidR="00E738C9" w:rsidRPr="0000151D" w:rsidRDefault="00E738C9" w:rsidP="00B8202F">
      <w:pPr>
        <w:keepNext/>
        <w:tabs>
          <w:tab w:val="left" w:pos="1418"/>
        </w:tabs>
        <w:spacing w:line="276" w:lineRule="auto"/>
        <w:rPr>
          <w:rFonts w:ascii="Arial" w:hAnsi="Arial" w:cs="Arial"/>
          <w:sz w:val="22"/>
          <w:szCs w:val="22"/>
        </w:rPr>
      </w:pPr>
      <w:r w:rsidRPr="0000151D">
        <w:rPr>
          <w:rFonts w:ascii="Arial" w:hAnsi="Arial" w:cs="Arial"/>
          <w:sz w:val="22"/>
          <w:szCs w:val="22"/>
        </w:rPr>
        <w:t>a)</w:t>
      </w:r>
      <w:r w:rsidR="000A53B1">
        <w:rPr>
          <w:rFonts w:ascii="Arial" w:hAnsi="Arial" w:cs="Arial"/>
          <w:sz w:val="22"/>
          <w:szCs w:val="22"/>
        </w:rPr>
        <w:t xml:space="preserve">  </w:t>
      </w:r>
      <w:r w:rsidRPr="0000151D">
        <w:rPr>
          <w:rFonts w:ascii="Arial" w:hAnsi="Arial" w:cs="Arial"/>
          <w:sz w:val="22"/>
          <w:szCs w:val="22"/>
        </w:rPr>
        <w:t>staff responsibilities carried out by the job holder.</w:t>
      </w:r>
    </w:p>
    <w:p w14:paraId="63D42B2D" w14:textId="77777777" w:rsidR="002B39FE" w:rsidRDefault="002B39FE" w:rsidP="00B8202F">
      <w:pPr>
        <w:pStyle w:val="Header"/>
        <w:keepNext/>
        <w:tabs>
          <w:tab w:val="clear" w:pos="4320"/>
          <w:tab w:val="clear" w:pos="8640"/>
        </w:tabs>
        <w:spacing w:line="276" w:lineRule="auto"/>
        <w:rPr>
          <w:rFonts w:ascii="Arial" w:hAnsi="Arial" w:cs="Arial"/>
          <w:sz w:val="22"/>
          <w:szCs w:val="22"/>
        </w:rPr>
      </w:pPr>
    </w:p>
    <w:p w14:paraId="19CF1ADD" w14:textId="2CCA315B" w:rsidR="00E738C9" w:rsidRDefault="00E738C9" w:rsidP="00B8202F">
      <w:pPr>
        <w:pStyle w:val="Header"/>
        <w:keepNext/>
        <w:tabs>
          <w:tab w:val="clear" w:pos="4320"/>
          <w:tab w:val="clear" w:pos="8640"/>
        </w:tabs>
        <w:spacing w:line="276" w:lineRule="auto"/>
        <w:rPr>
          <w:rFonts w:ascii="Arial" w:hAnsi="Arial" w:cs="Arial"/>
          <w:sz w:val="22"/>
          <w:szCs w:val="22"/>
        </w:rPr>
      </w:pPr>
      <w:r w:rsidRPr="00034F47">
        <w:rPr>
          <w:rFonts w:ascii="Arial" w:hAnsi="Arial" w:cs="Arial"/>
          <w:sz w:val="22"/>
          <w:szCs w:val="22"/>
        </w:rPr>
        <w:t>The post holder does not have direct responsibility for staff.</w:t>
      </w:r>
    </w:p>
    <w:p w14:paraId="008ACB1C" w14:textId="77777777" w:rsidR="00B6175D" w:rsidRPr="00034F47" w:rsidRDefault="00B6175D" w:rsidP="00B8202F">
      <w:pPr>
        <w:pStyle w:val="Header"/>
        <w:keepNext/>
        <w:tabs>
          <w:tab w:val="clear" w:pos="4320"/>
          <w:tab w:val="clear" w:pos="8640"/>
        </w:tabs>
        <w:spacing w:line="276" w:lineRule="auto"/>
        <w:rPr>
          <w:rFonts w:ascii="Arial" w:hAnsi="Arial" w:cs="Arial"/>
          <w:sz w:val="22"/>
          <w:szCs w:val="22"/>
        </w:rPr>
      </w:pPr>
    </w:p>
    <w:p w14:paraId="39464BEE" w14:textId="4CD8BD76" w:rsidR="00E738C9" w:rsidRPr="00034F47" w:rsidRDefault="00E738C9" w:rsidP="3AE72AF7">
      <w:pPr>
        <w:pStyle w:val="Header"/>
        <w:tabs>
          <w:tab w:val="clear" w:pos="4320"/>
          <w:tab w:val="clear" w:pos="8640"/>
        </w:tabs>
        <w:spacing w:line="276" w:lineRule="auto"/>
        <w:rPr>
          <w:rFonts w:ascii="Arial" w:hAnsi="Arial" w:cs="Arial"/>
          <w:sz w:val="22"/>
          <w:szCs w:val="22"/>
        </w:rPr>
      </w:pPr>
      <w:r w:rsidRPr="0000151D">
        <w:rPr>
          <w:rFonts w:ascii="Arial" w:hAnsi="Arial" w:cs="Arial"/>
          <w:sz w:val="22"/>
          <w:szCs w:val="22"/>
        </w:rPr>
        <w:t>b)</w:t>
      </w:r>
      <w:r w:rsidR="000A53B1">
        <w:rPr>
          <w:rFonts w:ascii="Arial" w:hAnsi="Arial" w:cs="Arial"/>
          <w:sz w:val="22"/>
          <w:szCs w:val="22"/>
        </w:rPr>
        <w:t xml:space="preserve"> </w:t>
      </w:r>
      <w:r w:rsidRPr="0000151D">
        <w:rPr>
          <w:rFonts w:ascii="Arial" w:hAnsi="Arial" w:cs="Arial"/>
          <w:sz w:val="22"/>
          <w:szCs w:val="22"/>
        </w:rPr>
        <w:t>financial responsibilities carried out by the job holder.</w:t>
      </w:r>
    </w:p>
    <w:p w14:paraId="75E5C949" w14:textId="77777777" w:rsidR="002B39FE" w:rsidRDefault="002B39FE" w:rsidP="00B8202F">
      <w:pPr>
        <w:pStyle w:val="Header"/>
        <w:tabs>
          <w:tab w:val="clear" w:pos="4320"/>
          <w:tab w:val="clear" w:pos="8640"/>
        </w:tabs>
        <w:spacing w:line="276" w:lineRule="auto"/>
        <w:rPr>
          <w:rFonts w:ascii="Arial" w:hAnsi="Arial" w:cs="Arial"/>
          <w:sz w:val="22"/>
          <w:szCs w:val="22"/>
        </w:rPr>
      </w:pPr>
    </w:p>
    <w:p w14:paraId="58DBB36A" w14:textId="5D894340" w:rsidR="00E738C9" w:rsidRPr="00034F47" w:rsidRDefault="3AE72AF7" w:rsidP="00B8202F">
      <w:pPr>
        <w:pStyle w:val="Header"/>
        <w:tabs>
          <w:tab w:val="clear" w:pos="4320"/>
          <w:tab w:val="clear" w:pos="8640"/>
        </w:tabs>
        <w:spacing w:line="276" w:lineRule="auto"/>
        <w:rPr>
          <w:rFonts w:ascii="Arial" w:hAnsi="Arial" w:cs="Arial"/>
          <w:sz w:val="22"/>
          <w:szCs w:val="22"/>
        </w:rPr>
      </w:pPr>
      <w:r w:rsidRPr="3AE72AF7">
        <w:rPr>
          <w:rFonts w:ascii="Arial" w:hAnsi="Arial" w:cs="Arial"/>
          <w:sz w:val="22"/>
          <w:szCs w:val="22"/>
        </w:rPr>
        <w:t>The post holder does not have direct responsibility for financial resources, but monitors budgets and contributes technical expertise to significant restricted funding bids prepared by the new business development team.</w:t>
      </w:r>
    </w:p>
    <w:p w14:paraId="70185095" w14:textId="5D728D7A" w:rsidR="3AE72AF7" w:rsidRPr="0000151D" w:rsidRDefault="3AE72AF7" w:rsidP="3AE72AF7">
      <w:pPr>
        <w:spacing w:line="276" w:lineRule="auto"/>
        <w:rPr>
          <w:rFonts w:ascii="Arial" w:hAnsi="Arial" w:cs="Arial"/>
          <w:sz w:val="22"/>
          <w:szCs w:val="22"/>
        </w:rPr>
      </w:pPr>
    </w:p>
    <w:p w14:paraId="3EB40C83" w14:textId="5B7DAEE8" w:rsidR="00E738C9" w:rsidRPr="0000151D" w:rsidRDefault="00E738C9" w:rsidP="3AE72AF7">
      <w:pPr>
        <w:spacing w:line="276" w:lineRule="auto"/>
        <w:rPr>
          <w:rFonts w:ascii="Arial" w:hAnsi="Arial" w:cs="Arial"/>
          <w:sz w:val="22"/>
          <w:szCs w:val="22"/>
        </w:rPr>
      </w:pPr>
      <w:r w:rsidRPr="0000151D">
        <w:rPr>
          <w:rFonts w:ascii="Arial" w:hAnsi="Arial" w:cs="Arial"/>
          <w:sz w:val="22"/>
          <w:szCs w:val="22"/>
        </w:rPr>
        <w:t>c)</w:t>
      </w:r>
      <w:r w:rsidR="000A53B1">
        <w:rPr>
          <w:rFonts w:ascii="Arial" w:hAnsi="Arial" w:cs="Arial"/>
          <w:sz w:val="22"/>
          <w:szCs w:val="22"/>
        </w:rPr>
        <w:t xml:space="preserve"> </w:t>
      </w:r>
      <w:r w:rsidRPr="0000151D">
        <w:rPr>
          <w:rFonts w:ascii="Arial" w:hAnsi="Arial" w:cs="Arial"/>
          <w:sz w:val="22"/>
          <w:szCs w:val="22"/>
        </w:rPr>
        <w:t>advisory responsibilities carried out by the job holder.</w:t>
      </w:r>
    </w:p>
    <w:p w14:paraId="2C874056" w14:textId="77777777" w:rsidR="002B39FE" w:rsidRDefault="002B39FE" w:rsidP="3AE72AF7">
      <w:pPr>
        <w:spacing w:line="276" w:lineRule="auto"/>
        <w:rPr>
          <w:rFonts w:ascii="Arial" w:hAnsi="Arial" w:cs="Arial"/>
          <w:sz w:val="22"/>
          <w:szCs w:val="22"/>
        </w:rPr>
      </w:pPr>
    </w:p>
    <w:p w14:paraId="16C7B954" w14:textId="0B67E9F6" w:rsidR="008D7089" w:rsidRDefault="3AE72AF7" w:rsidP="3AE72AF7">
      <w:pPr>
        <w:spacing w:line="276" w:lineRule="auto"/>
        <w:rPr>
          <w:rFonts w:ascii="Arial" w:hAnsi="Arial" w:cs="Arial"/>
          <w:sz w:val="22"/>
          <w:szCs w:val="22"/>
        </w:rPr>
      </w:pPr>
      <w:r w:rsidRPr="3AE72AF7">
        <w:rPr>
          <w:rFonts w:ascii="Arial" w:hAnsi="Arial" w:cs="Arial"/>
          <w:sz w:val="22"/>
          <w:szCs w:val="22"/>
        </w:rPr>
        <w:t>The post holder advises Central and Regional Office Staff on technical issues related to CSE and youth centred SRH services. The post holder also provides materials and updates suitable for Member Associations and external contacts.</w:t>
      </w:r>
    </w:p>
    <w:p w14:paraId="3FE09B92" w14:textId="26BD18B7" w:rsidR="00B8202F" w:rsidRDefault="00B8202F" w:rsidP="00B8202F">
      <w:pPr>
        <w:spacing w:line="276" w:lineRule="auto"/>
        <w:rPr>
          <w:rFonts w:ascii="Arial" w:hAnsi="Arial" w:cs="Arial"/>
          <w:sz w:val="22"/>
          <w:szCs w:val="22"/>
        </w:rPr>
      </w:pPr>
    </w:p>
    <w:p w14:paraId="15B2DD46" w14:textId="5F70649F" w:rsidR="008D7089" w:rsidRPr="008D7089" w:rsidRDefault="008D7089" w:rsidP="00B8202F">
      <w:pPr>
        <w:spacing w:line="276" w:lineRule="auto"/>
        <w:rPr>
          <w:rFonts w:ascii="Arial" w:hAnsi="Arial" w:cs="Arial"/>
          <w:b/>
          <w:sz w:val="28"/>
          <w:szCs w:val="28"/>
        </w:rPr>
      </w:pPr>
      <w:r w:rsidRPr="008D7089">
        <w:rPr>
          <w:rFonts w:ascii="Arial" w:hAnsi="Arial" w:cs="Arial"/>
          <w:b/>
          <w:sz w:val="28"/>
          <w:szCs w:val="28"/>
        </w:rPr>
        <w:t>PERSON SPECIFICATION</w:t>
      </w:r>
    </w:p>
    <w:p w14:paraId="2B86968D" w14:textId="77777777" w:rsidR="008D7089" w:rsidRPr="00034F47" w:rsidRDefault="008D7089" w:rsidP="00B8202F">
      <w:pPr>
        <w:spacing w:line="276" w:lineRule="auto"/>
        <w:rPr>
          <w:rFonts w:ascii="Arial" w:hAnsi="Arial" w:cs="Arial"/>
        </w:rPr>
      </w:pPr>
    </w:p>
    <w:p w14:paraId="5115DA39" w14:textId="77777777" w:rsidR="00E738C9" w:rsidRPr="00B8202F" w:rsidRDefault="00E738C9" w:rsidP="00B8202F">
      <w:pPr>
        <w:spacing w:line="276" w:lineRule="auto"/>
        <w:rPr>
          <w:rFonts w:ascii="Arial" w:hAnsi="Arial" w:cs="Arial"/>
          <w:b/>
          <w:sz w:val="22"/>
          <w:szCs w:val="22"/>
        </w:rPr>
      </w:pPr>
      <w:r w:rsidRPr="00034F47">
        <w:rPr>
          <w:rFonts w:ascii="Arial" w:hAnsi="Arial" w:cs="Arial"/>
          <w:b/>
          <w:sz w:val="22"/>
          <w:szCs w:val="22"/>
        </w:rPr>
        <w:t>4.</w:t>
      </w:r>
      <w:r w:rsidRPr="00034F47">
        <w:rPr>
          <w:rFonts w:ascii="Arial" w:hAnsi="Arial" w:cs="Arial"/>
          <w:b/>
          <w:sz w:val="22"/>
          <w:szCs w:val="22"/>
        </w:rPr>
        <w:tab/>
      </w:r>
      <w:r w:rsidRPr="00B8202F">
        <w:rPr>
          <w:rFonts w:ascii="Arial" w:hAnsi="Arial" w:cs="Arial"/>
          <w:b/>
          <w:sz w:val="22"/>
          <w:szCs w:val="22"/>
        </w:rPr>
        <w:t>EDUCATION &amp; QUALIFICATIONS</w:t>
      </w:r>
    </w:p>
    <w:p w14:paraId="1146859F" w14:textId="77777777" w:rsidR="00E738C9" w:rsidRPr="00B8202F" w:rsidRDefault="00E738C9" w:rsidP="00B8202F">
      <w:pPr>
        <w:spacing w:line="276" w:lineRule="auto"/>
        <w:rPr>
          <w:rFonts w:ascii="Arial" w:hAnsi="Arial" w:cs="Arial"/>
          <w:sz w:val="22"/>
          <w:szCs w:val="22"/>
        </w:rPr>
      </w:pPr>
    </w:p>
    <w:p w14:paraId="5980D4A4" w14:textId="67B9DD81" w:rsidR="00E738C9" w:rsidRPr="00B8202F" w:rsidRDefault="00B6175D" w:rsidP="00B8202F">
      <w:pPr>
        <w:pStyle w:val="ListParagraph"/>
        <w:numPr>
          <w:ilvl w:val="0"/>
          <w:numId w:val="18"/>
        </w:numPr>
        <w:spacing w:line="276" w:lineRule="auto"/>
        <w:rPr>
          <w:rFonts w:ascii="Arial" w:hAnsi="Arial" w:cs="Arial"/>
          <w:sz w:val="22"/>
          <w:szCs w:val="22"/>
        </w:rPr>
      </w:pPr>
      <w:r w:rsidRPr="00B8202F">
        <w:rPr>
          <w:rFonts w:ascii="Arial" w:hAnsi="Arial" w:cs="Arial"/>
          <w:sz w:val="22"/>
          <w:szCs w:val="22"/>
        </w:rPr>
        <w:t>D</w:t>
      </w:r>
      <w:r w:rsidR="00031F1B" w:rsidRPr="00B8202F">
        <w:rPr>
          <w:rFonts w:ascii="Arial" w:hAnsi="Arial" w:cs="Arial"/>
          <w:sz w:val="22"/>
          <w:szCs w:val="22"/>
        </w:rPr>
        <w:t>egree or equivalent standard in public health, social sciences or related fields</w:t>
      </w:r>
    </w:p>
    <w:p w14:paraId="3E6A740A" w14:textId="77777777" w:rsidR="00E738C9" w:rsidRPr="00B8202F" w:rsidRDefault="00E738C9" w:rsidP="00B8202F">
      <w:pPr>
        <w:spacing w:line="276" w:lineRule="auto"/>
        <w:rPr>
          <w:rFonts w:ascii="Arial" w:hAnsi="Arial" w:cs="Arial"/>
          <w:sz w:val="22"/>
          <w:szCs w:val="22"/>
        </w:rPr>
      </w:pPr>
    </w:p>
    <w:p w14:paraId="14F28305" w14:textId="77777777" w:rsidR="00E738C9" w:rsidRPr="00B8202F" w:rsidRDefault="00E738C9" w:rsidP="00B8202F">
      <w:pPr>
        <w:spacing w:line="276" w:lineRule="auto"/>
        <w:rPr>
          <w:rFonts w:ascii="Arial" w:hAnsi="Arial" w:cs="Arial"/>
          <w:b/>
          <w:sz w:val="22"/>
          <w:szCs w:val="22"/>
        </w:rPr>
      </w:pPr>
      <w:r w:rsidRPr="00B8202F">
        <w:rPr>
          <w:rFonts w:ascii="Arial" w:hAnsi="Arial" w:cs="Arial"/>
          <w:b/>
          <w:sz w:val="22"/>
          <w:szCs w:val="22"/>
        </w:rPr>
        <w:t>5.</w:t>
      </w:r>
      <w:r w:rsidRPr="00B8202F">
        <w:rPr>
          <w:rFonts w:ascii="Arial" w:hAnsi="Arial" w:cs="Arial"/>
          <w:b/>
          <w:sz w:val="22"/>
          <w:szCs w:val="22"/>
        </w:rPr>
        <w:tab/>
        <w:t>PROVEN ABILITY</w:t>
      </w:r>
    </w:p>
    <w:p w14:paraId="297D01CA" w14:textId="7F48FFF6" w:rsidR="00FE0975" w:rsidRPr="00B8202F" w:rsidRDefault="3AE72AF7" w:rsidP="3AE72AF7">
      <w:pPr>
        <w:pStyle w:val="Header"/>
        <w:numPr>
          <w:ilvl w:val="0"/>
          <w:numId w:val="7"/>
        </w:numPr>
        <w:tabs>
          <w:tab w:val="clear" w:pos="4320"/>
          <w:tab w:val="clear" w:pos="8640"/>
        </w:tabs>
        <w:spacing w:line="276" w:lineRule="auto"/>
        <w:rPr>
          <w:rFonts w:ascii="Arial" w:hAnsi="Arial" w:cs="Arial"/>
          <w:sz w:val="22"/>
          <w:szCs w:val="22"/>
        </w:rPr>
      </w:pPr>
      <w:r w:rsidRPr="3AE72AF7">
        <w:rPr>
          <w:rFonts w:ascii="Arial" w:hAnsi="Arial" w:cs="Arial"/>
          <w:sz w:val="22"/>
          <w:szCs w:val="22"/>
        </w:rPr>
        <w:t xml:space="preserve">Advanced application in technical youth SRHR programming, preferably in developing countries. </w:t>
      </w:r>
    </w:p>
    <w:p w14:paraId="3BBA65F8" w14:textId="31403443" w:rsidR="00FE0975" w:rsidRPr="00B8202F" w:rsidRDefault="00A04711" w:rsidP="00B8202F">
      <w:pPr>
        <w:pStyle w:val="Header"/>
        <w:numPr>
          <w:ilvl w:val="0"/>
          <w:numId w:val="7"/>
        </w:numPr>
        <w:tabs>
          <w:tab w:val="clear" w:pos="4320"/>
          <w:tab w:val="clear" w:pos="8640"/>
        </w:tabs>
        <w:spacing w:line="276" w:lineRule="auto"/>
        <w:rPr>
          <w:rFonts w:ascii="Arial" w:hAnsi="Arial" w:cs="Arial"/>
          <w:sz w:val="22"/>
          <w:szCs w:val="22"/>
        </w:rPr>
      </w:pPr>
      <w:r w:rsidRPr="00B8202F">
        <w:rPr>
          <w:rFonts w:ascii="Arial" w:hAnsi="Arial" w:cs="Arial"/>
          <w:sz w:val="22"/>
          <w:szCs w:val="22"/>
        </w:rPr>
        <w:t xml:space="preserve">Developed understanding </w:t>
      </w:r>
      <w:r w:rsidR="00FE0975" w:rsidRPr="00B8202F">
        <w:rPr>
          <w:rFonts w:ascii="Arial" w:hAnsi="Arial" w:cs="Arial"/>
          <w:sz w:val="22"/>
          <w:szCs w:val="22"/>
        </w:rPr>
        <w:t>of sexual and reproductive health and rights</w:t>
      </w:r>
      <w:r w:rsidR="00A6196B" w:rsidRPr="00B8202F">
        <w:rPr>
          <w:rFonts w:ascii="Arial" w:hAnsi="Arial" w:cs="Arial"/>
          <w:sz w:val="22"/>
          <w:szCs w:val="22"/>
        </w:rPr>
        <w:t>, particularly as they relate to young people</w:t>
      </w:r>
      <w:r w:rsidR="00FE0975" w:rsidRPr="00B8202F">
        <w:rPr>
          <w:rFonts w:ascii="Arial" w:hAnsi="Arial" w:cs="Arial"/>
          <w:sz w:val="22"/>
          <w:szCs w:val="22"/>
        </w:rPr>
        <w:t xml:space="preserve">. </w:t>
      </w:r>
    </w:p>
    <w:p w14:paraId="78E6AEC9" w14:textId="77777777" w:rsidR="00C17D52" w:rsidRPr="00B8202F" w:rsidRDefault="00C17D52" w:rsidP="00B8202F">
      <w:pPr>
        <w:spacing w:line="276" w:lineRule="auto"/>
        <w:ind w:left="547"/>
        <w:rPr>
          <w:rFonts w:ascii="Arial" w:hAnsi="Arial" w:cs="Arial"/>
          <w:sz w:val="22"/>
          <w:szCs w:val="22"/>
        </w:rPr>
      </w:pPr>
    </w:p>
    <w:p w14:paraId="44CC511A" w14:textId="77777777" w:rsidR="00E738C9" w:rsidRPr="00B8202F" w:rsidRDefault="00E738C9" w:rsidP="00B8202F">
      <w:pPr>
        <w:keepNext/>
        <w:spacing w:line="276" w:lineRule="auto"/>
        <w:rPr>
          <w:rFonts w:ascii="Arial" w:hAnsi="Arial" w:cs="Arial"/>
          <w:b/>
          <w:sz w:val="22"/>
          <w:szCs w:val="22"/>
        </w:rPr>
      </w:pPr>
      <w:r w:rsidRPr="00B8202F">
        <w:rPr>
          <w:rFonts w:ascii="Arial" w:hAnsi="Arial" w:cs="Arial"/>
          <w:b/>
          <w:sz w:val="22"/>
          <w:szCs w:val="22"/>
        </w:rPr>
        <w:t xml:space="preserve">6. </w:t>
      </w:r>
      <w:r w:rsidRPr="00B8202F">
        <w:rPr>
          <w:rFonts w:ascii="Arial" w:hAnsi="Arial" w:cs="Arial"/>
          <w:b/>
          <w:sz w:val="22"/>
          <w:szCs w:val="22"/>
        </w:rPr>
        <w:tab/>
        <w:t>SKILLS</w:t>
      </w:r>
    </w:p>
    <w:p w14:paraId="3694CBA4" w14:textId="722FFDA0" w:rsidR="00E738C9" w:rsidRPr="00B8202F" w:rsidRDefault="00164FE3" w:rsidP="00B8202F">
      <w:pPr>
        <w:pStyle w:val="ListParagraph"/>
        <w:keepNext/>
        <w:numPr>
          <w:ilvl w:val="0"/>
          <w:numId w:val="16"/>
        </w:numPr>
        <w:spacing w:line="276" w:lineRule="auto"/>
        <w:rPr>
          <w:rFonts w:ascii="Arial" w:hAnsi="Arial" w:cs="Arial"/>
          <w:bCs/>
          <w:sz w:val="22"/>
          <w:szCs w:val="22"/>
        </w:rPr>
      </w:pPr>
      <w:r w:rsidRPr="00B8202F">
        <w:rPr>
          <w:rFonts w:ascii="Arial" w:hAnsi="Arial" w:cs="Arial"/>
          <w:bCs/>
          <w:sz w:val="22"/>
          <w:szCs w:val="22"/>
        </w:rPr>
        <w:t>Strong</w:t>
      </w:r>
      <w:r w:rsidR="00E738C9" w:rsidRPr="00B8202F">
        <w:rPr>
          <w:rFonts w:ascii="Arial" w:hAnsi="Arial" w:cs="Arial"/>
          <w:bCs/>
          <w:sz w:val="22"/>
          <w:szCs w:val="22"/>
        </w:rPr>
        <w:t xml:space="preserve"> </w:t>
      </w:r>
      <w:r w:rsidR="002D6F0B" w:rsidRPr="00B8202F">
        <w:rPr>
          <w:rFonts w:ascii="Arial" w:hAnsi="Arial" w:cs="Arial"/>
          <w:bCs/>
          <w:sz w:val="22"/>
          <w:szCs w:val="22"/>
        </w:rPr>
        <w:t>project management skills</w:t>
      </w:r>
      <w:r w:rsidRPr="00B8202F">
        <w:rPr>
          <w:rFonts w:ascii="Arial" w:hAnsi="Arial" w:cs="Arial"/>
          <w:bCs/>
          <w:sz w:val="22"/>
          <w:szCs w:val="22"/>
        </w:rPr>
        <w:t>, including excellent time-management skills and ability to multi-task and meet tight deadlines</w:t>
      </w:r>
      <w:r w:rsidR="00E738C9" w:rsidRPr="00B8202F">
        <w:rPr>
          <w:rFonts w:ascii="Arial" w:hAnsi="Arial" w:cs="Arial"/>
          <w:bCs/>
          <w:sz w:val="22"/>
          <w:szCs w:val="22"/>
        </w:rPr>
        <w:t xml:space="preserve"> </w:t>
      </w:r>
    </w:p>
    <w:p w14:paraId="055532B7" w14:textId="51864C2A" w:rsidR="00997FBA" w:rsidRPr="00B8202F" w:rsidRDefault="00997FBA" w:rsidP="00B8202F">
      <w:pPr>
        <w:pStyle w:val="ListParagraph"/>
        <w:numPr>
          <w:ilvl w:val="0"/>
          <w:numId w:val="16"/>
        </w:numPr>
        <w:spacing w:line="276" w:lineRule="auto"/>
        <w:rPr>
          <w:rFonts w:ascii="Arial" w:hAnsi="Arial" w:cs="Arial"/>
          <w:bCs/>
          <w:sz w:val="22"/>
          <w:szCs w:val="22"/>
        </w:rPr>
      </w:pPr>
      <w:r w:rsidRPr="00B8202F">
        <w:rPr>
          <w:rFonts w:ascii="Arial" w:hAnsi="Arial" w:cs="Arial"/>
          <w:bCs/>
          <w:sz w:val="22"/>
          <w:szCs w:val="22"/>
        </w:rPr>
        <w:t xml:space="preserve">Excellent </w:t>
      </w:r>
      <w:r w:rsidR="00383EFB" w:rsidRPr="00B8202F">
        <w:rPr>
          <w:rFonts w:ascii="Arial" w:hAnsi="Arial" w:cs="Arial"/>
          <w:bCs/>
          <w:sz w:val="22"/>
          <w:szCs w:val="22"/>
        </w:rPr>
        <w:t xml:space="preserve">written communication </w:t>
      </w:r>
      <w:r w:rsidRPr="00B8202F">
        <w:rPr>
          <w:rFonts w:ascii="Arial" w:hAnsi="Arial" w:cs="Arial"/>
          <w:bCs/>
          <w:sz w:val="22"/>
          <w:szCs w:val="22"/>
        </w:rPr>
        <w:t xml:space="preserve">skills </w:t>
      </w:r>
      <w:r w:rsidR="00B6175D" w:rsidRPr="00B8202F">
        <w:rPr>
          <w:rFonts w:ascii="Arial" w:hAnsi="Arial" w:cs="Arial"/>
          <w:bCs/>
          <w:sz w:val="22"/>
          <w:szCs w:val="22"/>
        </w:rPr>
        <w:t xml:space="preserve">with an </w:t>
      </w:r>
      <w:r w:rsidRPr="00B8202F">
        <w:rPr>
          <w:rFonts w:ascii="Arial" w:hAnsi="Arial" w:cs="Arial"/>
          <w:bCs/>
          <w:sz w:val="22"/>
          <w:szCs w:val="22"/>
        </w:rPr>
        <w:t>ability to write to a variety of audiences</w:t>
      </w:r>
    </w:p>
    <w:p w14:paraId="74816644" w14:textId="50C28572" w:rsidR="00B6175D" w:rsidRPr="00B8202F" w:rsidRDefault="00997FBA" w:rsidP="00B8202F">
      <w:pPr>
        <w:pStyle w:val="ListParagraph"/>
        <w:numPr>
          <w:ilvl w:val="0"/>
          <w:numId w:val="16"/>
        </w:numPr>
        <w:spacing w:line="276" w:lineRule="auto"/>
        <w:rPr>
          <w:rFonts w:ascii="Arial" w:hAnsi="Arial" w:cs="Arial"/>
          <w:bCs/>
          <w:sz w:val="22"/>
          <w:szCs w:val="22"/>
        </w:rPr>
      </w:pPr>
      <w:r w:rsidRPr="00B8202F">
        <w:rPr>
          <w:rFonts w:ascii="Arial" w:hAnsi="Arial" w:cs="Arial"/>
          <w:bCs/>
          <w:sz w:val="22"/>
          <w:szCs w:val="22"/>
        </w:rPr>
        <w:t xml:space="preserve">Excellent interpersonal </w:t>
      </w:r>
      <w:r w:rsidR="00383EFB" w:rsidRPr="00B8202F">
        <w:rPr>
          <w:rFonts w:ascii="Arial" w:hAnsi="Arial" w:cs="Arial"/>
          <w:bCs/>
          <w:sz w:val="22"/>
          <w:szCs w:val="22"/>
        </w:rPr>
        <w:t xml:space="preserve">and communication </w:t>
      </w:r>
      <w:r w:rsidRPr="00B8202F">
        <w:rPr>
          <w:rFonts w:ascii="Arial" w:hAnsi="Arial" w:cs="Arial"/>
          <w:bCs/>
          <w:sz w:val="22"/>
          <w:szCs w:val="22"/>
        </w:rPr>
        <w:t>skills – tactful and diplomatic</w:t>
      </w:r>
      <w:r w:rsidR="00383EFB" w:rsidRPr="00B8202F">
        <w:rPr>
          <w:rFonts w:ascii="Arial" w:hAnsi="Arial" w:cs="Arial"/>
          <w:bCs/>
          <w:sz w:val="22"/>
          <w:szCs w:val="22"/>
        </w:rPr>
        <w:t xml:space="preserve">, </w:t>
      </w:r>
      <w:r w:rsidR="00B6175D" w:rsidRPr="00B8202F">
        <w:rPr>
          <w:rFonts w:ascii="Arial" w:hAnsi="Arial" w:cs="Arial"/>
          <w:bCs/>
          <w:sz w:val="22"/>
          <w:szCs w:val="22"/>
        </w:rPr>
        <w:t xml:space="preserve">and able to </w:t>
      </w:r>
      <w:r w:rsidR="003A64E7" w:rsidRPr="00B8202F">
        <w:rPr>
          <w:rFonts w:ascii="Arial" w:hAnsi="Arial" w:cs="Arial"/>
          <w:bCs/>
          <w:sz w:val="22"/>
          <w:szCs w:val="22"/>
        </w:rPr>
        <w:t>communicate well with young people and youth organizations</w:t>
      </w:r>
      <w:r w:rsidR="00164FE3" w:rsidRPr="00B8202F">
        <w:rPr>
          <w:rFonts w:ascii="Arial" w:hAnsi="Arial" w:cs="Arial"/>
          <w:bCs/>
          <w:sz w:val="22"/>
          <w:szCs w:val="22"/>
        </w:rPr>
        <w:t xml:space="preserve"> as well as build partnerships inside and outside the Federation</w:t>
      </w:r>
    </w:p>
    <w:p w14:paraId="169FBE4E" w14:textId="28E7C187" w:rsidR="00164FE3" w:rsidRPr="00B8202F" w:rsidRDefault="00164FE3" w:rsidP="00B8202F">
      <w:pPr>
        <w:pStyle w:val="ListParagraph"/>
        <w:numPr>
          <w:ilvl w:val="0"/>
          <w:numId w:val="16"/>
        </w:numPr>
        <w:spacing w:line="276" w:lineRule="auto"/>
        <w:rPr>
          <w:rFonts w:ascii="Arial" w:hAnsi="Arial" w:cs="Arial"/>
          <w:bCs/>
          <w:sz w:val="22"/>
          <w:szCs w:val="22"/>
        </w:rPr>
      </w:pPr>
      <w:r w:rsidRPr="00B8202F">
        <w:rPr>
          <w:rFonts w:ascii="Arial" w:hAnsi="Arial" w:cs="Arial"/>
          <w:bCs/>
          <w:sz w:val="22"/>
          <w:szCs w:val="22"/>
        </w:rPr>
        <w:t>Strong research and analytical skills</w:t>
      </w:r>
    </w:p>
    <w:p w14:paraId="1158B12E" w14:textId="518994FE" w:rsidR="00164FE3" w:rsidRPr="00B8202F" w:rsidRDefault="00164FE3" w:rsidP="00B8202F">
      <w:pPr>
        <w:pStyle w:val="ListParagraph"/>
        <w:numPr>
          <w:ilvl w:val="0"/>
          <w:numId w:val="16"/>
        </w:numPr>
        <w:spacing w:line="276" w:lineRule="auto"/>
        <w:rPr>
          <w:rFonts w:ascii="Arial" w:hAnsi="Arial" w:cs="Arial"/>
          <w:bCs/>
          <w:sz w:val="22"/>
          <w:szCs w:val="22"/>
        </w:rPr>
      </w:pPr>
      <w:r w:rsidRPr="00B8202F">
        <w:rPr>
          <w:rFonts w:ascii="Arial" w:hAnsi="Arial" w:cs="Arial"/>
          <w:bCs/>
          <w:sz w:val="22"/>
          <w:szCs w:val="22"/>
        </w:rPr>
        <w:t>Good presentation skills and ability to turn technical SRHR content into engaging trainings and communications</w:t>
      </w:r>
    </w:p>
    <w:p w14:paraId="771C9C34" w14:textId="55CC7727" w:rsidR="00E738C9" w:rsidRPr="00B8202F" w:rsidRDefault="00E738C9" w:rsidP="00B8202F">
      <w:pPr>
        <w:pStyle w:val="ListParagraph"/>
        <w:numPr>
          <w:ilvl w:val="0"/>
          <w:numId w:val="16"/>
        </w:numPr>
        <w:spacing w:line="276" w:lineRule="auto"/>
        <w:rPr>
          <w:rFonts w:ascii="Arial" w:hAnsi="Arial" w:cs="Arial"/>
          <w:bCs/>
          <w:sz w:val="22"/>
          <w:szCs w:val="22"/>
        </w:rPr>
      </w:pPr>
      <w:r w:rsidRPr="00B8202F">
        <w:rPr>
          <w:rFonts w:ascii="Arial" w:hAnsi="Arial" w:cs="Arial"/>
          <w:bCs/>
          <w:sz w:val="22"/>
          <w:szCs w:val="22"/>
        </w:rPr>
        <w:t>Good IT skills – Word, Excel, PowerPoint</w:t>
      </w:r>
    </w:p>
    <w:p w14:paraId="58469C33" w14:textId="13BC7640" w:rsidR="00E738C9" w:rsidRPr="00B8202F" w:rsidRDefault="3AE72AF7" w:rsidP="3AE72AF7">
      <w:pPr>
        <w:pStyle w:val="ListParagraph"/>
        <w:numPr>
          <w:ilvl w:val="0"/>
          <w:numId w:val="16"/>
        </w:numPr>
        <w:spacing w:line="276" w:lineRule="auto"/>
        <w:rPr>
          <w:rFonts w:ascii="Arial" w:hAnsi="Arial" w:cs="Arial"/>
          <w:sz w:val="22"/>
          <w:szCs w:val="22"/>
        </w:rPr>
      </w:pPr>
      <w:r w:rsidRPr="3AE72AF7">
        <w:rPr>
          <w:rFonts w:ascii="Arial" w:hAnsi="Arial" w:cs="Arial"/>
          <w:sz w:val="22"/>
          <w:szCs w:val="22"/>
        </w:rPr>
        <w:t xml:space="preserve">Fluency in English </w:t>
      </w:r>
    </w:p>
    <w:p w14:paraId="0AC7429C" w14:textId="546F43EC" w:rsidR="00E738C9" w:rsidRPr="00B8202F" w:rsidRDefault="3AE72AF7" w:rsidP="3AE72AF7">
      <w:pPr>
        <w:pStyle w:val="ListParagraph"/>
        <w:numPr>
          <w:ilvl w:val="0"/>
          <w:numId w:val="16"/>
        </w:numPr>
        <w:spacing w:line="276" w:lineRule="auto"/>
        <w:rPr>
          <w:sz w:val="22"/>
          <w:szCs w:val="22"/>
        </w:rPr>
      </w:pPr>
      <w:r w:rsidRPr="3AE72AF7">
        <w:rPr>
          <w:rFonts w:ascii="Arial" w:hAnsi="Arial" w:cs="Arial"/>
          <w:sz w:val="22"/>
          <w:szCs w:val="22"/>
        </w:rPr>
        <w:t>Ability to work independently and as part of a team</w:t>
      </w:r>
    </w:p>
    <w:p w14:paraId="51683429" w14:textId="25A5E535" w:rsidR="002B39FE" w:rsidRDefault="002B39FE" w:rsidP="00B8202F">
      <w:pPr>
        <w:spacing w:line="276" w:lineRule="auto"/>
        <w:rPr>
          <w:rFonts w:ascii="Arial" w:hAnsi="Arial" w:cs="Arial"/>
          <w:sz w:val="22"/>
          <w:szCs w:val="22"/>
        </w:rPr>
      </w:pPr>
    </w:p>
    <w:p w14:paraId="6856F3B3" w14:textId="77777777" w:rsidR="002B39FE" w:rsidRPr="00B8202F" w:rsidRDefault="002B39FE" w:rsidP="00B8202F">
      <w:pPr>
        <w:spacing w:line="276" w:lineRule="auto"/>
        <w:rPr>
          <w:rFonts w:ascii="Arial" w:hAnsi="Arial" w:cs="Arial"/>
          <w:sz w:val="22"/>
          <w:szCs w:val="22"/>
        </w:rPr>
      </w:pPr>
    </w:p>
    <w:p w14:paraId="22699872" w14:textId="77777777" w:rsidR="00E738C9" w:rsidRPr="00B8202F" w:rsidRDefault="00E738C9" w:rsidP="00B8202F">
      <w:pPr>
        <w:spacing w:line="276" w:lineRule="auto"/>
        <w:rPr>
          <w:rFonts w:ascii="Arial" w:hAnsi="Arial" w:cs="Arial"/>
          <w:b/>
          <w:sz w:val="22"/>
          <w:szCs w:val="22"/>
        </w:rPr>
      </w:pPr>
      <w:r w:rsidRPr="00B8202F">
        <w:rPr>
          <w:rFonts w:ascii="Arial" w:hAnsi="Arial" w:cs="Arial"/>
          <w:b/>
          <w:sz w:val="22"/>
          <w:szCs w:val="22"/>
        </w:rPr>
        <w:lastRenderedPageBreak/>
        <w:t>7.</w:t>
      </w:r>
      <w:r w:rsidRPr="00B8202F">
        <w:rPr>
          <w:rFonts w:ascii="Arial" w:hAnsi="Arial" w:cs="Arial"/>
          <w:b/>
          <w:sz w:val="22"/>
          <w:szCs w:val="22"/>
        </w:rPr>
        <w:tab/>
        <w:t xml:space="preserve">PERSONAL COMPETENCE </w:t>
      </w:r>
    </w:p>
    <w:p w14:paraId="48A5DF88" w14:textId="77777777" w:rsidR="00DE0E51" w:rsidRPr="00B8202F" w:rsidRDefault="00DE0E51" w:rsidP="00DE0E51">
      <w:pPr>
        <w:pStyle w:val="ListParagraph"/>
        <w:numPr>
          <w:ilvl w:val="0"/>
          <w:numId w:val="17"/>
        </w:numPr>
        <w:spacing w:line="276" w:lineRule="auto"/>
        <w:rPr>
          <w:rFonts w:ascii="Arial" w:hAnsi="Arial" w:cs="Arial"/>
          <w:sz w:val="22"/>
          <w:szCs w:val="22"/>
        </w:rPr>
      </w:pPr>
      <w:r w:rsidRPr="00B8202F">
        <w:rPr>
          <w:rFonts w:ascii="Arial" w:hAnsi="Arial" w:cs="Arial"/>
          <w:sz w:val="22"/>
          <w:szCs w:val="22"/>
        </w:rPr>
        <w:t>Strong commitment to advance the sexual and reproductive health and rights of young people</w:t>
      </w:r>
    </w:p>
    <w:p w14:paraId="7D0224AA" w14:textId="73A6838B" w:rsidR="00DE0E51" w:rsidRPr="00DA0653" w:rsidRDefault="00DE0E51" w:rsidP="00DE0E51">
      <w:pPr>
        <w:numPr>
          <w:ilvl w:val="0"/>
          <w:numId w:val="17"/>
        </w:numPr>
        <w:autoSpaceDE w:val="0"/>
        <w:autoSpaceDN w:val="0"/>
        <w:adjustRightInd w:val="0"/>
        <w:jc w:val="left"/>
        <w:rPr>
          <w:rFonts w:ascii="Arial" w:hAnsi="Arial" w:cs="Arial"/>
          <w:sz w:val="22"/>
          <w:szCs w:val="22"/>
          <w:lang w:eastAsia="en-GB"/>
        </w:rPr>
      </w:pPr>
      <w:r w:rsidRPr="00DA0653">
        <w:rPr>
          <w:rFonts w:ascii="Arial" w:hAnsi="Arial" w:cs="Arial"/>
          <w:sz w:val="22"/>
          <w:szCs w:val="22"/>
          <w:lang w:eastAsia="en-GB"/>
        </w:rPr>
        <w:t xml:space="preserve">Willing to travel internationally, approximately </w:t>
      </w:r>
      <w:r>
        <w:rPr>
          <w:rFonts w:ascii="Arial" w:hAnsi="Arial" w:cs="Arial"/>
          <w:sz w:val="22"/>
          <w:szCs w:val="22"/>
          <w:lang w:eastAsia="en-GB"/>
        </w:rPr>
        <w:t xml:space="preserve">10 </w:t>
      </w:r>
      <w:r w:rsidRPr="00DA0653">
        <w:rPr>
          <w:rFonts w:ascii="Arial" w:hAnsi="Arial" w:cs="Arial"/>
          <w:sz w:val="22"/>
          <w:szCs w:val="22"/>
          <w:lang w:eastAsia="en-GB"/>
        </w:rPr>
        <w:t>days a year</w:t>
      </w:r>
    </w:p>
    <w:p w14:paraId="56458BAC" w14:textId="77777777" w:rsidR="00DE0E51" w:rsidRPr="00DA0653" w:rsidRDefault="00DE0E51" w:rsidP="00DE0E51">
      <w:pPr>
        <w:numPr>
          <w:ilvl w:val="0"/>
          <w:numId w:val="17"/>
        </w:numPr>
        <w:autoSpaceDE w:val="0"/>
        <w:autoSpaceDN w:val="0"/>
        <w:adjustRightInd w:val="0"/>
        <w:jc w:val="left"/>
        <w:rPr>
          <w:rFonts w:ascii="Arial" w:hAnsi="Arial" w:cs="Arial"/>
          <w:sz w:val="22"/>
          <w:szCs w:val="22"/>
          <w:lang w:eastAsia="en-GB"/>
        </w:rPr>
      </w:pPr>
      <w:r w:rsidRPr="00DA0653">
        <w:rPr>
          <w:rFonts w:ascii="Arial" w:hAnsi="Arial" w:cs="Arial"/>
          <w:color w:val="000000"/>
          <w:sz w:val="22"/>
          <w:szCs w:val="22"/>
          <w:lang w:eastAsia="en-GB"/>
        </w:rPr>
        <w:t>Awareness of and sensitivity to the</w:t>
      </w:r>
      <w:r w:rsidRPr="00DA0653">
        <w:rPr>
          <w:rFonts w:ascii="Arial" w:hAnsi="Arial" w:cs="Arial"/>
          <w:sz w:val="22"/>
          <w:szCs w:val="22"/>
          <w:lang w:eastAsia="en-GB"/>
        </w:rPr>
        <w:t xml:space="preserve"> </w:t>
      </w:r>
      <w:r w:rsidRPr="00DA0653">
        <w:rPr>
          <w:rFonts w:ascii="Arial" w:hAnsi="Arial" w:cs="Arial"/>
          <w:color w:val="000000"/>
          <w:sz w:val="22"/>
          <w:szCs w:val="22"/>
          <w:lang w:eastAsia="en-GB"/>
        </w:rPr>
        <w:t>multi-cultural and diverse environment in</w:t>
      </w:r>
      <w:r w:rsidRPr="00DA0653">
        <w:rPr>
          <w:rFonts w:ascii="Arial" w:hAnsi="Arial" w:cs="Arial"/>
          <w:sz w:val="22"/>
          <w:szCs w:val="22"/>
          <w:lang w:eastAsia="en-GB"/>
        </w:rPr>
        <w:t xml:space="preserve"> </w:t>
      </w:r>
      <w:r w:rsidRPr="00DA0653">
        <w:rPr>
          <w:rFonts w:ascii="Arial" w:hAnsi="Arial" w:cs="Arial"/>
          <w:color w:val="000000"/>
          <w:sz w:val="22"/>
          <w:szCs w:val="22"/>
          <w:lang w:eastAsia="en-GB"/>
        </w:rPr>
        <w:t>which IPPF operates.</w:t>
      </w:r>
    </w:p>
    <w:p w14:paraId="450C3C19" w14:textId="77777777" w:rsidR="00DE0E51" w:rsidRPr="00DA0653" w:rsidRDefault="00DE0E51" w:rsidP="00DE0E51">
      <w:pPr>
        <w:numPr>
          <w:ilvl w:val="0"/>
          <w:numId w:val="17"/>
        </w:numPr>
        <w:autoSpaceDE w:val="0"/>
        <w:autoSpaceDN w:val="0"/>
        <w:adjustRightInd w:val="0"/>
        <w:jc w:val="left"/>
        <w:rPr>
          <w:rFonts w:ascii="Arial" w:hAnsi="Arial" w:cs="Arial"/>
          <w:sz w:val="22"/>
          <w:szCs w:val="22"/>
          <w:lang w:eastAsia="en-GB"/>
        </w:rPr>
      </w:pPr>
      <w:r w:rsidRPr="00DA0653">
        <w:rPr>
          <w:rFonts w:ascii="Arial" w:hAnsi="Arial" w:cs="Arial"/>
          <w:color w:val="000000"/>
          <w:sz w:val="22"/>
          <w:szCs w:val="22"/>
          <w:lang w:eastAsia="en-GB"/>
        </w:rPr>
        <w:t>Integrity and ability to maintain confidentiality</w:t>
      </w:r>
      <w:r w:rsidRPr="00DA0653">
        <w:rPr>
          <w:rFonts w:ascii="Arial" w:hAnsi="Arial" w:cs="Arial"/>
          <w:sz w:val="22"/>
          <w:szCs w:val="22"/>
          <w:lang w:eastAsia="en-GB"/>
        </w:rPr>
        <w:t xml:space="preserve"> </w:t>
      </w:r>
      <w:r w:rsidRPr="00DA0653">
        <w:rPr>
          <w:rFonts w:ascii="Arial" w:hAnsi="Arial" w:cs="Arial"/>
          <w:color w:val="000000"/>
          <w:sz w:val="22"/>
          <w:szCs w:val="22"/>
          <w:lang w:eastAsia="en-GB"/>
        </w:rPr>
        <w:t>at all times.</w:t>
      </w:r>
    </w:p>
    <w:p w14:paraId="016A532B" w14:textId="77777777" w:rsidR="00DE0E51" w:rsidRPr="00DA0653" w:rsidRDefault="00DE0E51" w:rsidP="00DE0E51">
      <w:pPr>
        <w:numPr>
          <w:ilvl w:val="0"/>
          <w:numId w:val="17"/>
        </w:numPr>
        <w:autoSpaceDE w:val="0"/>
        <w:autoSpaceDN w:val="0"/>
        <w:adjustRightInd w:val="0"/>
        <w:jc w:val="left"/>
        <w:rPr>
          <w:rFonts w:ascii="Arial" w:hAnsi="Arial" w:cs="Arial"/>
          <w:sz w:val="22"/>
          <w:szCs w:val="22"/>
          <w:lang w:eastAsia="en-GB"/>
        </w:rPr>
      </w:pPr>
      <w:r w:rsidRPr="00DA0653">
        <w:rPr>
          <w:rFonts w:ascii="Arial" w:hAnsi="Arial" w:cs="Arial"/>
          <w:color w:val="000000"/>
          <w:sz w:val="22"/>
          <w:szCs w:val="22"/>
          <w:lang w:eastAsia="en-GB"/>
        </w:rPr>
        <w:t>Understanding of and a commitment to</w:t>
      </w:r>
      <w:r w:rsidRPr="00DA0653">
        <w:rPr>
          <w:rFonts w:ascii="Arial" w:hAnsi="Arial" w:cs="Arial"/>
          <w:sz w:val="22"/>
          <w:szCs w:val="22"/>
          <w:lang w:eastAsia="en-GB"/>
        </w:rPr>
        <w:t xml:space="preserve"> </w:t>
      </w:r>
      <w:r w:rsidRPr="00DA0653">
        <w:rPr>
          <w:rFonts w:ascii="Arial" w:hAnsi="Arial" w:cs="Arial"/>
          <w:color w:val="000000"/>
          <w:sz w:val="22"/>
          <w:szCs w:val="22"/>
          <w:lang w:eastAsia="en-GB"/>
        </w:rPr>
        <w:t>safeguarding including child protection, in a</w:t>
      </w:r>
      <w:r w:rsidRPr="00DA0653">
        <w:rPr>
          <w:rFonts w:ascii="Arial" w:hAnsi="Arial" w:cs="Arial"/>
          <w:sz w:val="22"/>
          <w:szCs w:val="22"/>
          <w:lang w:eastAsia="en-GB"/>
        </w:rPr>
        <w:t xml:space="preserve"> </w:t>
      </w:r>
      <w:r w:rsidRPr="00DA0653">
        <w:rPr>
          <w:rFonts w:ascii="Arial" w:hAnsi="Arial" w:cs="Arial"/>
          <w:color w:val="000000"/>
          <w:sz w:val="22"/>
          <w:szCs w:val="22"/>
          <w:lang w:eastAsia="en-GB"/>
        </w:rPr>
        <w:t>local and international context.</w:t>
      </w:r>
    </w:p>
    <w:p w14:paraId="6705420E" w14:textId="38F6368D" w:rsidR="00DE0E51" w:rsidRPr="00DE0E51" w:rsidRDefault="00DE0E51" w:rsidP="00DE0E51">
      <w:pPr>
        <w:numPr>
          <w:ilvl w:val="0"/>
          <w:numId w:val="17"/>
        </w:numPr>
        <w:autoSpaceDE w:val="0"/>
        <w:autoSpaceDN w:val="0"/>
        <w:adjustRightInd w:val="0"/>
        <w:jc w:val="left"/>
        <w:rPr>
          <w:rFonts w:ascii="Arial" w:hAnsi="Arial" w:cs="Arial"/>
          <w:sz w:val="22"/>
          <w:szCs w:val="22"/>
          <w:lang w:eastAsia="en-GB"/>
        </w:rPr>
      </w:pPr>
      <w:r>
        <w:rPr>
          <w:rFonts w:ascii="Arial" w:hAnsi="Arial" w:cs="Arial"/>
          <w:color w:val="000000"/>
          <w:sz w:val="22"/>
          <w:szCs w:val="22"/>
          <w:lang w:eastAsia="en-GB"/>
        </w:rPr>
        <w:t>Commitment to gender equality and s</w:t>
      </w:r>
      <w:r w:rsidRPr="00DA0653">
        <w:rPr>
          <w:rFonts w:ascii="Arial" w:hAnsi="Arial" w:cs="Arial"/>
          <w:color w:val="000000"/>
          <w:sz w:val="22"/>
          <w:szCs w:val="22"/>
          <w:lang w:eastAsia="en-GB"/>
        </w:rPr>
        <w:t>upportive of a woman’s right to choose</w:t>
      </w:r>
      <w:r w:rsidRPr="00DA0653">
        <w:rPr>
          <w:rFonts w:ascii="Arial" w:hAnsi="Arial" w:cs="Arial"/>
          <w:sz w:val="22"/>
          <w:szCs w:val="22"/>
          <w:lang w:eastAsia="en-GB"/>
        </w:rPr>
        <w:t xml:space="preserve"> </w:t>
      </w:r>
      <w:r w:rsidRPr="00DA0653">
        <w:rPr>
          <w:rFonts w:ascii="Arial" w:hAnsi="Arial" w:cs="Arial"/>
          <w:color w:val="000000"/>
          <w:sz w:val="22"/>
          <w:szCs w:val="22"/>
          <w:lang w:eastAsia="en-GB"/>
        </w:rPr>
        <w:t>and to have access to safe abortion services.</w:t>
      </w:r>
    </w:p>
    <w:p w14:paraId="3DFA9C84" w14:textId="75F0BACC" w:rsidR="00DE0E51" w:rsidRPr="00DE0E51" w:rsidRDefault="00DE0E51" w:rsidP="00DE0E51">
      <w:pPr>
        <w:autoSpaceDE w:val="0"/>
        <w:autoSpaceDN w:val="0"/>
        <w:adjustRightInd w:val="0"/>
        <w:ind w:left="720"/>
        <w:jc w:val="left"/>
        <w:rPr>
          <w:rFonts w:ascii="Arial" w:hAnsi="Arial" w:cs="Arial"/>
          <w:sz w:val="22"/>
          <w:szCs w:val="22"/>
          <w:lang w:eastAsia="en-GB"/>
        </w:rPr>
      </w:pPr>
    </w:p>
    <w:sectPr w:rsidR="00DE0E51" w:rsidRPr="00DE0E51" w:rsidSect="000826B8">
      <w:headerReference w:type="default" r:id="rId13"/>
      <w:headerReference w:type="first" r:id="rId14"/>
      <w:pgSz w:w="11909" w:h="16834" w:code="9"/>
      <w:pgMar w:top="1890" w:right="1440" w:bottom="1440" w:left="1440" w:header="720" w:footer="720"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8F2FA" w14:textId="77777777" w:rsidR="00EB6BA4" w:rsidRDefault="00EB6BA4">
      <w:r>
        <w:separator/>
      </w:r>
    </w:p>
  </w:endnote>
  <w:endnote w:type="continuationSeparator" w:id="0">
    <w:p w14:paraId="0FE45B65" w14:textId="77777777" w:rsidR="00EB6BA4" w:rsidRDefault="00EB6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E5BD1" w14:textId="77777777" w:rsidR="00EB6BA4" w:rsidRDefault="00EB6BA4">
      <w:r>
        <w:separator/>
      </w:r>
    </w:p>
  </w:footnote>
  <w:footnote w:type="continuationSeparator" w:id="0">
    <w:p w14:paraId="72F9A351" w14:textId="77777777" w:rsidR="00EB6BA4" w:rsidRDefault="00EB6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40656" w14:textId="77777777" w:rsidR="00997FBA" w:rsidRPr="00034F47" w:rsidRDefault="00997FBA">
    <w:pPr>
      <w:pStyle w:val="Header"/>
      <w:tabs>
        <w:tab w:val="clear" w:pos="8640"/>
        <w:tab w:val="right" w:pos="9000"/>
      </w:tabs>
      <w:rPr>
        <w:rFonts w:ascii="Arial" w:hAnsi="Arial" w:cs="Arial"/>
        <w:sz w:val="16"/>
      </w:rPr>
    </w:pPr>
    <w:r w:rsidRPr="00034F47">
      <w:rPr>
        <w:rFonts w:ascii="Arial" w:hAnsi="Arial" w:cs="Arial"/>
        <w:sz w:val="16"/>
      </w:rPr>
      <w:t>INTERNATIONAL PLANNED PARENTHOOD FEDERATION</w:t>
    </w:r>
    <w:r w:rsidRPr="00034F47">
      <w:rPr>
        <w:rFonts w:ascii="Arial" w:hAnsi="Arial" w:cs="Arial"/>
        <w:sz w:val="16"/>
      </w:rPr>
      <w:tab/>
      <w:t>JOB DESCRIPTION</w:t>
    </w:r>
  </w:p>
  <w:p w14:paraId="644400E2" w14:textId="06A17E4E" w:rsidR="00997FBA" w:rsidRPr="00034F47" w:rsidRDefault="00997FBA">
    <w:pPr>
      <w:pStyle w:val="Header"/>
      <w:tabs>
        <w:tab w:val="clear" w:pos="8640"/>
        <w:tab w:val="right" w:pos="9000"/>
      </w:tabs>
      <w:rPr>
        <w:rStyle w:val="PageNumber"/>
        <w:rFonts w:ascii="Arial" w:hAnsi="Arial" w:cs="Arial"/>
        <w:sz w:val="16"/>
      </w:rPr>
    </w:pPr>
    <w:r>
      <w:rPr>
        <w:rFonts w:ascii="Arial" w:hAnsi="Arial" w:cs="Arial"/>
        <w:sz w:val="16"/>
      </w:rPr>
      <w:t>(IPP</w:t>
    </w:r>
    <w:r w:rsidRPr="00034F47">
      <w:rPr>
        <w:rFonts w:ascii="Arial" w:hAnsi="Arial" w:cs="Arial"/>
        <w:sz w:val="16"/>
      </w:rPr>
      <w:t>F)</w:t>
    </w:r>
    <w:r w:rsidRPr="00034F47">
      <w:rPr>
        <w:rFonts w:ascii="Arial" w:hAnsi="Arial" w:cs="Arial"/>
        <w:sz w:val="16"/>
      </w:rPr>
      <w:tab/>
    </w:r>
    <w:r w:rsidRPr="00034F47">
      <w:rPr>
        <w:rFonts w:ascii="Arial" w:hAnsi="Arial" w:cs="Arial"/>
        <w:sz w:val="16"/>
      </w:rPr>
      <w:tab/>
    </w:r>
    <w:r w:rsidRPr="00034F47">
      <w:rPr>
        <w:rStyle w:val="PageNumber"/>
        <w:rFonts w:ascii="Arial" w:hAnsi="Arial" w:cs="Arial"/>
        <w:sz w:val="16"/>
      </w:rPr>
      <w:fldChar w:fldCharType="begin"/>
    </w:r>
    <w:r w:rsidRPr="00034F47">
      <w:rPr>
        <w:rStyle w:val="PageNumber"/>
        <w:rFonts w:ascii="Arial" w:hAnsi="Arial" w:cs="Arial"/>
        <w:sz w:val="16"/>
      </w:rPr>
      <w:instrText xml:space="preserve"> PAGE </w:instrText>
    </w:r>
    <w:r w:rsidRPr="00034F47">
      <w:rPr>
        <w:rStyle w:val="PageNumber"/>
        <w:rFonts w:ascii="Arial" w:hAnsi="Arial" w:cs="Arial"/>
        <w:sz w:val="16"/>
      </w:rPr>
      <w:fldChar w:fldCharType="separate"/>
    </w:r>
    <w:r w:rsidR="00885BDB">
      <w:rPr>
        <w:rStyle w:val="PageNumber"/>
        <w:rFonts w:ascii="Arial" w:hAnsi="Arial" w:cs="Arial"/>
        <w:noProof/>
        <w:sz w:val="16"/>
      </w:rPr>
      <w:t>3</w:t>
    </w:r>
    <w:r w:rsidRPr="00034F47">
      <w:rPr>
        <w:rStyle w:val="PageNumber"/>
        <w:rFonts w:ascii="Arial" w:hAnsi="Arial" w:cs="Arial"/>
        <w:sz w:val="16"/>
      </w:rPr>
      <w:fldChar w:fldCharType="end"/>
    </w:r>
  </w:p>
  <w:p w14:paraId="1FE2D0AB" w14:textId="77777777" w:rsidR="00997FBA" w:rsidRPr="00034F47" w:rsidRDefault="00997FBA">
    <w:pPr>
      <w:pStyle w:val="Header"/>
      <w:pBdr>
        <w:bottom w:val="single" w:sz="6" w:space="1" w:color="auto"/>
      </w:pBdr>
      <w:rPr>
        <w:rFonts w:ascii="Arial" w:hAnsi="Arial" w:cs="Arial"/>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76604" w14:textId="77777777" w:rsidR="00997FBA" w:rsidRPr="00034F47" w:rsidRDefault="00997FBA">
    <w:pPr>
      <w:pStyle w:val="Title"/>
      <w:rPr>
        <w:rFonts w:ascii="Arial" w:hAnsi="Arial" w:cs="Arial"/>
      </w:rPr>
    </w:pPr>
    <w:r w:rsidRPr="00034F47">
      <w:rPr>
        <w:rFonts w:ascii="Arial" w:hAnsi="Arial" w:cs="Arial"/>
      </w:rPr>
      <w:t>INTERNATIONAL PLANNED PARENTHOOD FEDERATION</w:t>
    </w:r>
  </w:p>
  <w:p w14:paraId="3D517E38" w14:textId="77777777" w:rsidR="00997FBA" w:rsidRPr="00034F47" w:rsidRDefault="00997FBA">
    <w:pPr>
      <w:jc w:val="center"/>
      <w:rPr>
        <w:rFonts w:ascii="Arial" w:hAnsi="Arial" w:cs="Arial"/>
        <w:b/>
      </w:rPr>
    </w:pPr>
    <w:r w:rsidRPr="00034F47">
      <w:rPr>
        <w:rFonts w:ascii="Arial" w:hAnsi="Arial" w:cs="Arial"/>
        <w:b/>
      </w:rPr>
      <w:t>(IPPF)</w:t>
    </w:r>
  </w:p>
  <w:p w14:paraId="7A641138" w14:textId="77777777" w:rsidR="00997FBA" w:rsidRPr="00034F47" w:rsidRDefault="00997FBA">
    <w:pPr>
      <w:pBdr>
        <w:bottom w:val="single" w:sz="6" w:space="1" w:color="auto"/>
      </w:pBd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0DB3"/>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3667F58"/>
    <w:multiLevelType w:val="hybridMultilevel"/>
    <w:tmpl w:val="4210C4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32DB7"/>
    <w:multiLevelType w:val="hybridMultilevel"/>
    <w:tmpl w:val="0464C0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452570"/>
    <w:multiLevelType w:val="hybridMultilevel"/>
    <w:tmpl w:val="0B260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0216E"/>
    <w:multiLevelType w:val="singleLevel"/>
    <w:tmpl w:val="510EE028"/>
    <w:lvl w:ilvl="0">
      <w:start w:val="1"/>
      <w:numFmt w:val="decimal"/>
      <w:lvlText w:val="%1."/>
      <w:legacy w:legacy="1" w:legacySpace="0" w:legacyIndent="432"/>
      <w:lvlJc w:val="left"/>
      <w:pPr>
        <w:ind w:left="432" w:hanging="432"/>
      </w:pPr>
    </w:lvl>
  </w:abstractNum>
  <w:abstractNum w:abstractNumId="5" w15:restartNumberingAfterBreak="0">
    <w:nsid w:val="16BE2B61"/>
    <w:multiLevelType w:val="singleLevel"/>
    <w:tmpl w:val="B47C8BC6"/>
    <w:lvl w:ilvl="0">
      <w:start w:val="1"/>
      <w:numFmt w:val="decimal"/>
      <w:lvlText w:val="%1."/>
      <w:legacy w:legacy="1" w:legacySpace="0" w:legacyIndent="360"/>
      <w:lvlJc w:val="left"/>
      <w:pPr>
        <w:ind w:left="360" w:hanging="360"/>
      </w:pPr>
    </w:lvl>
  </w:abstractNum>
  <w:abstractNum w:abstractNumId="6" w15:restartNumberingAfterBreak="0">
    <w:nsid w:val="19C55E23"/>
    <w:multiLevelType w:val="hybridMultilevel"/>
    <w:tmpl w:val="76202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41506"/>
    <w:multiLevelType w:val="hybridMultilevel"/>
    <w:tmpl w:val="36B66B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450F2C"/>
    <w:multiLevelType w:val="hybridMultilevel"/>
    <w:tmpl w:val="68E81EC2"/>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E2E150E"/>
    <w:multiLevelType w:val="hybridMultilevel"/>
    <w:tmpl w:val="C06A2484"/>
    <w:lvl w:ilvl="0" w:tplc="0809000F">
      <w:start w:val="1"/>
      <w:numFmt w:val="decimal"/>
      <w:lvlText w:val="%1."/>
      <w:lvlJc w:val="left"/>
      <w:pPr>
        <w:tabs>
          <w:tab w:val="num" w:pos="786"/>
        </w:tabs>
        <w:ind w:left="786"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15:restartNumberingAfterBreak="0">
    <w:nsid w:val="25C660DC"/>
    <w:multiLevelType w:val="hybridMultilevel"/>
    <w:tmpl w:val="2B608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08295F"/>
    <w:multiLevelType w:val="hybridMultilevel"/>
    <w:tmpl w:val="9C6C82B8"/>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32F110AD"/>
    <w:multiLevelType w:val="hybridMultilevel"/>
    <w:tmpl w:val="F71A2E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2D39C2"/>
    <w:multiLevelType w:val="singleLevel"/>
    <w:tmpl w:val="FBAA33C0"/>
    <w:lvl w:ilvl="0">
      <w:start w:val="1"/>
      <w:numFmt w:val="lowerLetter"/>
      <w:lvlText w:val="(%1)"/>
      <w:lvlJc w:val="left"/>
      <w:pPr>
        <w:tabs>
          <w:tab w:val="num" w:pos="360"/>
        </w:tabs>
        <w:ind w:left="360" w:hanging="360"/>
      </w:pPr>
      <w:rPr>
        <w:rFonts w:hint="default"/>
      </w:rPr>
    </w:lvl>
  </w:abstractNum>
  <w:abstractNum w:abstractNumId="14" w15:restartNumberingAfterBreak="0">
    <w:nsid w:val="49481DA5"/>
    <w:multiLevelType w:val="hybridMultilevel"/>
    <w:tmpl w:val="110E9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C01C6A"/>
    <w:multiLevelType w:val="hybridMultilevel"/>
    <w:tmpl w:val="B11CEFAA"/>
    <w:lvl w:ilvl="0" w:tplc="DB24ABA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411877"/>
    <w:multiLevelType w:val="hybridMultilevel"/>
    <w:tmpl w:val="7FFAFB02"/>
    <w:lvl w:ilvl="0" w:tplc="1B9C925C">
      <w:start w:val="1"/>
      <w:numFmt w:val="bullet"/>
      <w:lvlText w:val=""/>
      <w:lvlJc w:val="left"/>
      <w:pPr>
        <w:tabs>
          <w:tab w:val="num" w:pos="576"/>
        </w:tabs>
        <w:ind w:left="576" w:hanging="5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47770D"/>
    <w:multiLevelType w:val="hybridMultilevel"/>
    <w:tmpl w:val="06763F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18543F9"/>
    <w:multiLevelType w:val="hybridMultilevel"/>
    <w:tmpl w:val="B6BE1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035D70"/>
    <w:multiLevelType w:val="hybridMultilevel"/>
    <w:tmpl w:val="B864631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CA7563F"/>
    <w:multiLevelType w:val="hybridMultilevel"/>
    <w:tmpl w:val="EDB25EC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lvlOverride w:ilvl="0">
      <w:lvl w:ilvl="0">
        <w:start w:val="1"/>
        <w:numFmt w:val="decimal"/>
        <w:lvlText w:val="%1."/>
        <w:legacy w:legacy="1" w:legacySpace="0" w:legacyIndent="360"/>
        <w:lvlJc w:val="left"/>
        <w:pPr>
          <w:ind w:left="360" w:hanging="360"/>
        </w:pPr>
      </w:lvl>
    </w:lvlOverride>
  </w:num>
  <w:num w:numId="3">
    <w:abstractNumId w:val="13"/>
  </w:num>
  <w:num w:numId="4">
    <w:abstractNumId w:val="0"/>
  </w:num>
  <w:num w:numId="5">
    <w:abstractNumId w:val="8"/>
  </w:num>
  <w:num w:numId="6">
    <w:abstractNumId w:val="7"/>
  </w:num>
  <w:num w:numId="7">
    <w:abstractNumId w:val="2"/>
  </w:num>
  <w:num w:numId="8">
    <w:abstractNumId w:val="19"/>
  </w:num>
  <w:num w:numId="9">
    <w:abstractNumId w:val="20"/>
  </w:num>
  <w:num w:numId="10">
    <w:abstractNumId w:val="17"/>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2"/>
  </w:num>
  <w:num w:numId="14">
    <w:abstractNumId w:val="1"/>
  </w:num>
  <w:num w:numId="15">
    <w:abstractNumId w:val="6"/>
  </w:num>
  <w:num w:numId="16">
    <w:abstractNumId w:val="3"/>
  </w:num>
  <w:num w:numId="17">
    <w:abstractNumId w:val="18"/>
  </w:num>
  <w:num w:numId="18">
    <w:abstractNumId w:val="14"/>
  </w:num>
  <w:num w:numId="19">
    <w:abstractNumId w:val="15"/>
  </w:num>
  <w:num w:numId="20">
    <w:abstractNumId w:val="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6B8"/>
    <w:rsid w:val="0000151D"/>
    <w:rsid w:val="00031F1B"/>
    <w:rsid w:val="000331E1"/>
    <w:rsid w:val="00034F47"/>
    <w:rsid w:val="00042CAB"/>
    <w:rsid w:val="0006066C"/>
    <w:rsid w:val="000661E8"/>
    <w:rsid w:val="000826B8"/>
    <w:rsid w:val="000921AD"/>
    <w:rsid w:val="000942FB"/>
    <w:rsid w:val="000946C7"/>
    <w:rsid w:val="000A287E"/>
    <w:rsid w:val="000A53B1"/>
    <w:rsid w:val="000A7642"/>
    <w:rsid w:val="000B4E3A"/>
    <w:rsid w:val="000D6B01"/>
    <w:rsid w:val="000E6C66"/>
    <w:rsid w:val="000F01A5"/>
    <w:rsid w:val="00147836"/>
    <w:rsid w:val="0015160C"/>
    <w:rsid w:val="00153159"/>
    <w:rsid w:val="00153C21"/>
    <w:rsid w:val="00161181"/>
    <w:rsid w:val="00164FE3"/>
    <w:rsid w:val="001747A7"/>
    <w:rsid w:val="00186425"/>
    <w:rsid w:val="001906F0"/>
    <w:rsid w:val="00196CA5"/>
    <w:rsid w:val="001A3E21"/>
    <w:rsid w:val="001B2581"/>
    <w:rsid w:val="001D3B04"/>
    <w:rsid w:val="001F3EFA"/>
    <w:rsid w:val="001F4C36"/>
    <w:rsid w:val="00202985"/>
    <w:rsid w:val="00206B1C"/>
    <w:rsid w:val="00227605"/>
    <w:rsid w:val="00243099"/>
    <w:rsid w:val="002459D2"/>
    <w:rsid w:val="00254E7B"/>
    <w:rsid w:val="00262865"/>
    <w:rsid w:val="0026736F"/>
    <w:rsid w:val="00273374"/>
    <w:rsid w:val="002B39FE"/>
    <w:rsid w:val="002C1799"/>
    <w:rsid w:val="002C466F"/>
    <w:rsid w:val="002C6107"/>
    <w:rsid w:val="002D6F0B"/>
    <w:rsid w:val="002F13AB"/>
    <w:rsid w:val="003233D8"/>
    <w:rsid w:val="00344FC7"/>
    <w:rsid w:val="0035269A"/>
    <w:rsid w:val="00356F0E"/>
    <w:rsid w:val="003621EC"/>
    <w:rsid w:val="003743BB"/>
    <w:rsid w:val="003768F6"/>
    <w:rsid w:val="00383EFB"/>
    <w:rsid w:val="00386853"/>
    <w:rsid w:val="003A2315"/>
    <w:rsid w:val="003A64E7"/>
    <w:rsid w:val="003B51E5"/>
    <w:rsid w:val="003E1A48"/>
    <w:rsid w:val="00403771"/>
    <w:rsid w:val="00406D2E"/>
    <w:rsid w:val="0044506D"/>
    <w:rsid w:val="0045081D"/>
    <w:rsid w:val="004754E2"/>
    <w:rsid w:val="00490EBF"/>
    <w:rsid w:val="00491906"/>
    <w:rsid w:val="0049215B"/>
    <w:rsid w:val="0049614D"/>
    <w:rsid w:val="004A15A3"/>
    <w:rsid w:val="004A6E1E"/>
    <w:rsid w:val="004B25DB"/>
    <w:rsid w:val="004D1251"/>
    <w:rsid w:val="004D6863"/>
    <w:rsid w:val="004E20B2"/>
    <w:rsid w:val="004E48B4"/>
    <w:rsid w:val="004E5ACD"/>
    <w:rsid w:val="004F0609"/>
    <w:rsid w:val="005116BB"/>
    <w:rsid w:val="00514DCD"/>
    <w:rsid w:val="00515ED3"/>
    <w:rsid w:val="005248FA"/>
    <w:rsid w:val="0052695C"/>
    <w:rsid w:val="005613DE"/>
    <w:rsid w:val="0056596C"/>
    <w:rsid w:val="00585BC3"/>
    <w:rsid w:val="005927CB"/>
    <w:rsid w:val="005A3E4B"/>
    <w:rsid w:val="005C43FD"/>
    <w:rsid w:val="005C70D2"/>
    <w:rsid w:val="005D0039"/>
    <w:rsid w:val="005E06E1"/>
    <w:rsid w:val="005E5305"/>
    <w:rsid w:val="005E6DAF"/>
    <w:rsid w:val="00643568"/>
    <w:rsid w:val="00652435"/>
    <w:rsid w:val="00654879"/>
    <w:rsid w:val="00661534"/>
    <w:rsid w:val="006644EF"/>
    <w:rsid w:val="00675B25"/>
    <w:rsid w:val="00694C87"/>
    <w:rsid w:val="006B6835"/>
    <w:rsid w:val="006C5B6A"/>
    <w:rsid w:val="006C66B5"/>
    <w:rsid w:val="006D4EB7"/>
    <w:rsid w:val="006F1DE0"/>
    <w:rsid w:val="006F472D"/>
    <w:rsid w:val="00700AE6"/>
    <w:rsid w:val="00736D98"/>
    <w:rsid w:val="00745AD7"/>
    <w:rsid w:val="00750DB1"/>
    <w:rsid w:val="00770E23"/>
    <w:rsid w:val="0078072E"/>
    <w:rsid w:val="007976FD"/>
    <w:rsid w:val="007B2533"/>
    <w:rsid w:val="007B3707"/>
    <w:rsid w:val="007C4276"/>
    <w:rsid w:val="007D2DEB"/>
    <w:rsid w:val="007E28AA"/>
    <w:rsid w:val="007F3B46"/>
    <w:rsid w:val="007F5091"/>
    <w:rsid w:val="007F620B"/>
    <w:rsid w:val="007F764D"/>
    <w:rsid w:val="00830842"/>
    <w:rsid w:val="00835066"/>
    <w:rsid w:val="0085021A"/>
    <w:rsid w:val="00850F3E"/>
    <w:rsid w:val="00854BCB"/>
    <w:rsid w:val="00857076"/>
    <w:rsid w:val="00860B6B"/>
    <w:rsid w:val="008632C0"/>
    <w:rsid w:val="00863E61"/>
    <w:rsid w:val="00885BDB"/>
    <w:rsid w:val="0089073C"/>
    <w:rsid w:val="008A226E"/>
    <w:rsid w:val="008A32F0"/>
    <w:rsid w:val="008B341D"/>
    <w:rsid w:val="008D523D"/>
    <w:rsid w:val="008D7089"/>
    <w:rsid w:val="008E0A25"/>
    <w:rsid w:val="00912F68"/>
    <w:rsid w:val="00932ED2"/>
    <w:rsid w:val="00940B7C"/>
    <w:rsid w:val="00954964"/>
    <w:rsid w:val="00955C8D"/>
    <w:rsid w:val="00964784"/>
    <w:rsid w:val="00987A7F"/>
    <w:rsid w:val="00992B4E"/>
    <w:rsid w:val="00997FBA"/>
    <w:rsid w:val="009B302E"/>
    <w:rsid w:val="009C22B8"/>
    <w:rsid w:val="009D12EE"/>
    <w:rsid w:val="009D6B39"/>
    <w:rsid w:val="009E0BFE"/>
    <w:rsid w:val="009F0EC0"/>
    <w:rsid w:val="00A04711"/>
    <w:rsid w:val="00A14269"/>
    <w:rsid w:val="00A16940"/>
    <w:rsid w:val="00A27209"/>
    <w:rsid w:val="00A30A85"/>
    <w:rsid w:val="00A45B12"/>
    <w:rsid w:val="00A564F7"/>
    <w:rsid w:val="00A6196B"/>
    <w:rsid w:val="00A71245"/>
    <w:rsid w:val="00A7212D"/>
    <w:rsid w:val="00A7755F"/>
    <w:rsid w:val="00A831EC"/>
    <w:rsid w:val="00A84987"/>
    <w:rsid w:val="00A90676"/>
    <w:rsid w:val="00A912A9"/>
    <w:rsid w:val="00AA078A"/>
    <w:rsid w:val="00AB22F1"/>
    <w:rsid w:val="00AB5310"/>
    <w:rsid w:val="00AB6A67"/>
    <w:rsid w:val="00AD4076"/>
    <w:rsid w:val="00AE1B88"/>
    <w:rsid w:val="00AE751B"/>
    <w:rsid w:val="00B201EA"/>
    <w:rsid w:val="00B23A40"/>
    <w:rsid w:val="00B24ABA"/>
    <w:rsid w:val="00B2771B"/>
    <w:rsid w:val="00B33B2C"/>
    <w:rsid w:val="00B352A1"/>
    <w:rsid w:val="00B45716"/>
    <w:rsid w:val="00B505C3"/>
    <w:rsid w:val="00B6175D"/>
    <w:rsid w:val="00B67999"/>
    <w:rsid w:val="00B767F6"/>
    <w:rsid w:val="00B76B81"/>
    <w:rsid w:val="00B8202F"/>
    <w:rsid w:val="00BA4631"/>
    <w:rsid w:val="00BB4496"/>
    <w:rsid w:val="00BD1A59"/>
    <w:rsid w:val="00C17D52"/>
    <w:rsid w:val="00C2767C"/>
    <w:rsid w:val="00C3268D"/>
    <w:rsid w:val="00C45291"/>
    <w:rsid w:val="00C46F88"/>
    <w:rsid w:val="00C47774"/>
    <w:rsid w:val="00C6516E"/>
    <w:rsid w:val="00C67FD8"/>
    <w:rsid w:val="00C870CE"/>
    <w:rsid w:val="00C91B19"/>
    <w:rsid w:val="00CB6B82"/>
    <w:rsid w:val="00CC1895"/>
    <w:rsid w:val="00CD1A27"/>
    <w:rsid w:val="00CD6498"/>
    <w:rsid w:val="00CE59E4"/>
    <w:rsid w:val="00CF1E4F"/>
    <w:rsid w:val="00D0603C"/>
    <w:rsid w:val="00D1674A"/>
    <w:rsid w:val="00D434FC"/>
    <w:rsid w:val="00D44A3F"/>
    <w:rsid w:val="00D45CB9"/>
    <w:rsid w:val="00D60BE0"/>
    <w:rsid w:val="00D63B3F"/>
    <w:rsid w:val="00D77161"/>
    <w:rsid w:val="00D94B2E"/>
    <w:rsid w:val="00D965BC"/>
    <w:rsid w:val="00DA4D72"/>
    <w:rsid w:val="00DA5D1D"/>
    <w:rsid w:val="00DA7B90"/>
    <w:rsid w:val="00DB397C"/>
    <w:rsid w:val="00DB716B"/>
    <w:rsid w:val="00DC1ABD"/>
    <w:rsid w:val="00DE0E51"/>
    <w:rsid w:val="00DE10E2"/>
    <w:rsid w:val="00DE263D"/>
    <w:rsid w:val="00DE547B"/>
    <w:rsid w:val="00E228C3"/>
    <w:rsid w:val="00E359B3"/>
    <w:rsid w:val="00E546C6"/>
    <w:rsid w:val="00E738C9"/>
    <w:rsid w:val="00E7546D"/>
    <w:rsid w:val="00E86371"/>
    <w:rsid w:val="00E93B8B"/>
    <w:rsid w:val="00E97B6B"/>
    <w:rsid w:val="00EB6BA4"/>
    <w:rsid w:val="00EC23B4"/>
    <w:rsid w:val="00F00DC4"/>
    <w:rsid w:val="00F024D0"/>
    <w:rsid w:val="00F1259F"/>
    <w:rsid w:val="00F17C58"/>
    <w:rsid w:val="00F22417"/>
    <w:rsid w:val="00F251D2"/>
    <w:rsid w:val="00F34818"/>
    <w:rsid w:val="00F419B5"/>
    <w:rsid w:val="00F52BD1"/>
    <w:rsid w:val="00F56FBA"/>
    <w:rsid w:val="00F805C9"/>
    <w:rsid w:val="00F82C58"/>
    <w:rsid w:val="00F846F7"/>
    <w:rsid w:val="00F86450"/>
    <w:rsid w:val="00F86767"/>
    <w:rsid w:val="00F8796A"/>
    <w:rsid w:val="00FA74D8"/>
    <w:rsid w:val="00FB7E89"/>
    <w:rsid w:val="00FC4205"/>
    <w:rsid w:val="00FC6AAB"/>
    <w:rsid w:val="00FD6D1B"/>
    <w:rsid w:val="00FE0975"/>
    <w:rsid w:val="00FE6090"/>
    <w:rsid w:val="00FF07CA"/>
    <w:rsid w:val="3AE72A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FE425"/>
  <w15:docId w15:val="{BCA72E64-7D5B-44CE-B8ED-A6456B50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eastAsia="en-US"/>
    </w:rPr>
  </w:style>
  <w:style w:type="paragraph" w:styleId="Heading1">
    <w:name w:val="heading 1"/>
    <w:basedOn w:val="Normal"/>
    <w:next w:val="Normal"/>
    <w:qFormat/>
    <w:pPr>
      <w:keepNext/>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rPr>
  </w:style>
  <w:style w:type="paragraph" w:styleId="BalloonText">
    <w:name w:val="Balloon Text"/>
    <w:basedOn w:val="Normal"/>
    <w:semiHidden/>
    <w:rsid w:val="00585BC3"/>
    <w:rPr>
      <w:rFonts w:ascii="Tahoma" w:hAnsi="Tahoma" w:cs="Tahoma"/>
      <w:sz w:val="16"/>
      <w:szCs w:val="16"/>
    </w:rPr>
  </w:style>
  <w:style w:type="character" w:styleId="CommentReference">
    <w:name w:val="annotation reference"/>
    <w:semiHidden/>
    <w:rsid w:val="00850F3E"/>
    <w:rPr>
      <w:sz w:val="16"/>
      <w:szCs w:val="16"/>
    </w:rPr>
  </w:style>
  <w:style w:type="paragraph" w:styleId="CommentText">
    <w:name w:val="annotation text"/>
    <w:basedOn w:val="Normal"/>
    <w:semiHidden/>
    <w:rsid w:val="00850F3E"/>
    <w:rPr>
      <w:sz w:val="20"/>
    </w:rPr>
  </w:style>
  <w:style w:type="paragraph" w:styleId="CommentSubject">
    <w:name w:val="annotation subject"/>
    <w:basedOn w:val="CommentText"/>
    <w:next w:val="CommentText"/>
    <w:semiHidden/>
    <w:rsid w:val="00850F3E"/>
    <w:rPr>
      <w:b/>
      <w:bCs/>
    </w:rPr>
  </w:style>
  <w:style w:type="paragraph" w:styleId="ListParagraph">
    <w:name w:val="List Paragraph"/>
    <w:basedOn w:val="Normal"/>
    <w:uiPriority w:val="34"/>
    <w:qFormat/>
    <w:rsid w:val="00FE0975"/>
    <w:pPr>
      <w:ind w:left="720"/>
    </w:pPr>
  </w:style>
  <w:style w:type="character" w:customStyle="1" w:styleId="HeaderChar">
    <w:name w:val="Header Char"/>
    <w:link w:val="Header"/>
    <w:uiPriority w:val="99"/>
    <w:rsid w:val="00DE0E5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d58f56f-97bb-4ee3-be73-39c4c446a25c">COID-1224843360-125</_dlc_DocId>
    <_dlc_DocIdUrl xmlns="cd58f56f-97bb-4ee3-be73-39c4c446a25c">
      <Url>https://ippfglobal.sharepoint.com/sites/Connect-CO/Operations/HR/_layouts/15/DocIdRedir.aspx?ID=COID-1224843360-125</Url>
      <Description>COID-1224843360-125</Description>
    </_dlc_DocIdUrl>
    <IconOverlay xmlns="http://schemas.microsoft.com/sharepoint/v4" xsi:nil="true"/>
  </documentManagement>
</p:properti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5797E953B76A04AB4BB67651F92DD42" ma:contentTypeVersion="16" ma:contentTypeDescription="Create a new document." ma:contentTypeScope="" ma:versionID="93169baab049d6bc02a7ec98bd863445">
  <xsd:schema xmlns:xsd="http://www.w3.org/2001/XMLSchema" xmlns:xs="http://www.w3.org/2001/XMLSchema" xmlns:p="http://schemas.microsoft.com/office/2006/metadata/properties" xmlns:ns2="http://schemas.microsoft.com/sharepoint/v4" xmlns:ns3="08757c51-660f-4374-9671-7eeb7d1c11f6" xmlns:ns4="cd58f56f-97bb-4ee3-be73-39c4c446a25c" targetNamespace="http://schemas.microsoft.com/office/2006/metadata/properties" ma:root="true" ma:fieldsID="caf0b7fb98bf667a8e29a0ad9ce05264" ns2:_="" ns3:_="" ns4:_="">
    <xsd:import namespace="http://schemas.microsoft.com/sharepoint/v4"/>
    <xsd:import namespace="08757c51-660f-4374-9671-7eeb7d1c11f6"/>
    <xsd:import namespace="cd58f56f-97bb-4ee3-be73-39c4c446a25c"/>
    <xsd:element name="properties">
      <xsd:complexType>
        <xsd:sequence>
          <xsd:element name="documentManagement">
            <xsd:complexType>
              <xsd:all>
                <xsd:element ref="ns2:IconOverlay" minOccurs="0"/>
                <xsd:element ref="ns3:MediaServiceMetadata" minOccurs="0"/>
                <xsd:element ref="ns3:MediaServiceFastMetadata" minOccurs="0"/>
                <xsd:element ref="ns3:MediaServiceAutoKeyPoints" minOccurs="0"/>
                <xsd:element ref="ns3:MediaServiceKeyPoints" minOccurs="0"/>
                <xsd:element ref="ns4:_dlc_DocId" minOccurs="0"/>
                <xsd:element ref="ns4:_dlc_DocIdUrl" minOccurs="0"/>
                <xsd:element ref="ns4: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57c51-660f-4374-9671-7eeb7d1c11f6"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0132B-BD94-49A6-99AA-6D84468EFF35}">
  <ds:schemaRefs>
    <ds:schemaRef ds:uri="http://schemas.microsoft.com/sharepoint/v3/contenttype/forms"/>
  </ds:schemaRefs>
</ds:datastoreItem>
</file>

<file path=customXml/itemProps2.xml><?xml version="1.0" encoding="utf-8"?>
<ds:datastoreItem xmlns:ds="http://schemas.openxmlformats.org/officeDocument/2006/customXml" ds:itemID="{F8EE1C8E-1AD5-4F06-9473-59BCC3B1955E}">
  <ds:schemaRefs>
    <ds:schemaRef ds:uri="http://purl.org/dc/elements/1.1/"/>
    <ds:schemaRef ds:uri="http://schemas.microsoft.com/office/2006/documentManagement/types"/>
    <ds:schemaRef ds:uri="http://schemas.microsoft.com/office/2006/metadata/properties"/>
    <ds:schemaRef ds:uri="http://purl.org/dc/dcmitype/"/>
    <ds:schemaRef ds:uri="http://schemas.microsoft.com/sharepoint/v4"/>
    <ds:schemaRef ds:uri="http://purl.org/dc/terms/"/>
    <ds:schemaRef ds:uri="http://schemas.microsoft.com/office/infopath/2007/PartnerControls"/>
    <ds:schemaRef ds:uri="http://schemas.openxmlformats.org/package/2006/metadata/core-properties"/>
    <ds:schemaRef ds:uri="cd58f56f-97bb-4ee3-be73-39c4c446a25c"/>
    <ds:schemaRef ds:uri="08757c51-660f-4374-9671-7eeb7d1c11f6"/>
    <ds:schemaRef ds:uri="http://www.w3.org/XML/1998/namespace"/>
  </ds:schemaRefs>
</ds:datastoreItem>
</file>

<file path=customXml/itemProps3.xml><?xml version="1.0" encoding="utf-8"?>
<ds:datastoreItem xmlns:ds="http://schemas.openxmlformats.org/officeDocument/2006/customXml" ds:itemID="{80697F11-890C-4843-8328-489C346AC49A}">
  <ds:schemaRefs>
    <ds:schemaRef ds:uri="http://schemas.microsoft.com/office/2006/metadata/longProperties"/>
  </ds:schemaRefs>
</ds:datastoreItem>
</file>

<file path=customXml/itemProps4.xml><?xml version="1.0" encoding="utf-8"?>
<ds:datastoreItem xmlns:ds="http://schemas.openxmlformats.org/officeDocument/2006/customXml" ds:itemID="{46B8A488-46F2-43BE-B6AE-E8AF95DBA614}">
  <ds:schemaRefs>
    <ds:schemaRef ds:uri="http://schemas.microsoft.com/sharepoint/events"/>
  </ds:schemaRefs>
</ds:datastoreItem>
</file>

<file path=customXml/itemProps5.xml><?xml version="1.0" encoding="utf-8"?>
<ds:datastoreItem xmlns:ds="http://schemas.openxmlformats.org/officeDocument/2006/customXml" ds:itemID="{1444F3F9-7761-481C-A2F1-27B76DA1A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08757c51-660f-4374-9671-7eeb7d1c11f6"/>
    <ds:schemaRef ds:uri="cd58f56f-97bb-4ee3-be73-39c4c446a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63AC928-E2D3-43A0-BC7F-8E3368AA6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INTERNATIONAL PLANNED PARENTHOOD FEDERATION</vt:lpstr>
    </vt:vector>
  </TitlesOfParts>
  <Company>IPPF</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PLANNED PARENTHOOD FEDERATION</dc:title>
  <dc:creator>Human Resources</dc:creator>
  <cp:lastModifiedBy>Nicola Grice</cp:lastModifiedBy>
  <cp:revision>2</cp:revision>
  <cp:lastPrinted>2019-08-20T09:58:00Z</cp:lastPrinted>
  <dcterms:created xsi:type="dcterms:W3CDTF">2020-03-26T13:32:00Z</dcterms:created>
  <dcterms:modified xsi:type="dcterms:W3CDTF">2020-03-26T13:32:00Z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0x01010055797E953B76A04AB4BB67651F92DD42</vt:lpwstr>
  </property>
  <property fmtid="{D5CDD505-2E9C-101B-9397-08002B2CF9AE}" pid="3" name="display_urn:schemas-microsoft-com:office:office#Editor">
    <vt:lpwstr>Joan Macleod</vt:lpwstr>
  </property>
  <property fmtid="{D5CDD505-2E9C-101B-9397-08002B2CF9AE}" pid="4" name="xd_Signature">
    <vt:lpwstr/>
  </property>
  <property fmtid="{D5CDD505-2E9C-101B-9397-08002B2CF9AE}" pid="5" name="display_urn:schemas-microsoft-com:office:office#Author">
    <vt:lpwstr>Joan Macleod</vt:lpwstr>
  </property>
  <property fmtid="{D5CDD505-2E9C-101B-9397-08002B2CF9AE}" pid="6" name="TemplateUrl">
    <vt:lpwstr/>
  </property>
  <property fmtid="{D5CDD505-2E9C-101B-9397-08002B2CF9AE}" pid="7" name="xd_ProgID">
    <vt:lpwstr/>
  </property>
  <property fmtid="{D5CDD505-2E9C-101B-9397-08002B2CF9AE}" pid="8" name="Order">
    <vt:lpwstr>73300.0000000000</vt:lpwstr>
  </property>
  <property fmtid="{D5CDD505-2E9C-101B-9397-08002B2CF9AE}" pid="9" name="JD">
    <vt:lpwstr/>
  </property>
  <property fmtid="{D5CDD505-2E9C-101B-9397-08002B2CF9AE}" pid="10" name="_dlc_DocIdItemGuid">
    <vt:lpwstr>5c9fc72e-7036-4c02-a526-ce4a69bf83b2</vt:lpwstr>
  </property>
</Properties>
</file>